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46349B" w14:textId="77777777" w:rsidR="004C4ADD" w:rsidRPr="004C4ADD" w:rsidRDefault="004C4ADD" w:rsidP="004C4ADD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  <w:proofErr w:type="spellStart"/>
      <w:r w:rsidRPr="004C4A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Anexa</w:t>
      </w:r>
      <w:proofErr w:type="spellEnd"/>
      <w:r w:rsidRPr="004C4A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nr. 1</w:t>
      </w:r>
    </w:p>
    <w:p w14:paraId="3D85CC71" w14:textId="5C9D9ABD" w:rsidR="00B600D7" w:rsidRPr="005370A0" w:rsidRDefault="004D7DC1" w:rsidP="00B600D7">
      <w:pPr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70A0">
        <w:rPr>
          <w:rFonts w:asciiTheme="minorHAnsi" w:eastAsia="Times New Roman" w:hAnsiTheme="minorHAnsi" w:cstheme="minorHAnsi"/>
          <w:b/>
          <w:bCs/>
          <w:sz w:val="24"/>
          <w:szCs w:val="24"/>
        </w:rPr>
        <w:t>FORMULAR DE ÎNSCRIERE LA ETAPA DE SELECŢIE</w:t>
      </w:r>
    </w:p>
    <w:p w14:paraId="0A55F9A4" w14:textId="3282BB35" w:rsidR="005370A0" w:rsidRPr="00CE6A5B" w:rsidRDefault="005370A0" w:rsidP="005370A0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E6A5B">
        <w:rPr>
          <w:rFonts w:asciiTheme="minorHAnsi" w:eastAsia="Times New Roman" w:hAnsiTheme="minorHAnsi" w:cstheme="minorHAnsi"/>
          <w:sz w:val="22"/>
          <w:szCs w:val="22"/>
        </w:rPr>
        <w:t>AUTORITATEA PENTRU DIGITALIZAREA ROMÂNIEI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086"/>
        <w:gridCol w:w="1086"/>
        <w:gridCol w:w="2766"/>
        <w:gridCol w:w="2552"/>
      </w:tblGrid>
      <w:tr w:rsidR="00697A31" w:rsidRPr="00CB4AFF" w14:paraId="1DE6AFE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75F3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500E1E3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</w:tc>
      </w:tr>
      <w:tr w:rsidR="00697A31" w:rsidRPr="00CB4AFF" w14:paraId="41EB0EDC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D72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B62D30C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contact ale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utilizează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comunicarea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concurs):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9475BE2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  <w:p w14:paraId="519CD5ED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8C7C35C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unic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9E673A" w14:textId="3F7E605F" w:rsidR="00B600D7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153164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F240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4B6369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A3EDE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B68A" w14:textId="69857DD7" w:rsidR="0050028C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9556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EFD8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A5BE8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52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F67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A9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1EF3193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2E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21E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C40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7980CA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DC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9CCB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9F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643EB46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474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3A1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734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6B8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AC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F6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E5B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19FFC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6E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39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11A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A574F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6918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scurtă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53524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1660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1CBF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3E2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14C51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4AC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08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1D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22C4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223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AB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3AE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28C1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7BEC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A67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981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211736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081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5B8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29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03702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462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6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9D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8F9AB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65E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C88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923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16620F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2DB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lungă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027C4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9F09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DBCF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6F3D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697A31" w:rsidRPr="00CB4AFF" w14:paraId="3F3AB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2F9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350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B7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06E10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88A4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C7A2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35356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12EDD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B978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0051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0774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666F17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1BCA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FC9B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98C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5A146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500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977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E32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D878B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8A7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641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337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AE6E1D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0EC8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CD1C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D4A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B033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7927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25274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13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DE1B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8E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8E3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3E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0AE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A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5C9D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679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19B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AC9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3AFE6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2B15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B06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345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6DE56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F46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07D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0B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70B4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A5E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37A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BAC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56F2C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DBA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E0C1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2D95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6E3E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1471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47AA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D05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35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F98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C398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5B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EBC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A1D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E358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36E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3B5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84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99E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3B87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A76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C98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3F6C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6006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75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BAB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155C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0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CA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D8A9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D6CDE3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F03A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Limbi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străine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*1):</w:t>
            </w:r>
          </w:p>
        </w:tc>
      </w:tr>
      <w:tr w:rsidR="00697A31" w:rsidRPr="00CB4AFF" w14:paraId="290CE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318E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E50F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D70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8520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Scriere</w:t>
            </w:r>
            <w:proofErr w:type="spellEnd"/>
          </w:p>
        </w:tc>
      </w:tr>
      <w:tr w:rsidR="0050028C" w:rsidRPr="00CB4AFF" w14:paraId="4D9A3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326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65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91A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992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9C1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197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E87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B970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FB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828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2F6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230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048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922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10C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E8E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C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98E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B13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91C5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A7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F99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019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529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BC9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AE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4E9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BA2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FB6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47100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00CA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Cunoștințe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calculator*2):</w:t>
            </w:r>
          </w:p>
        </w:tc>
      </w:tr>
      <w:tr w:rsidR="00697A31" w:rsidRPr="00CB4AFF" w14:paraId="346A2D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19A2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Cariera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profesională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*3):</w:t>
            </w:r>
          </w:p>
        </w:tc>
      </w:tr>
      <w:tr w:rsidR="00697A31" w:rsidRPr="00CB4AFF" w14:paraId="154C05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C68D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F354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AAC5" w14:textId="77777777" w:rsidR="00697A31" w:rsidRPr="00CB4AFF" w:rsidRDefault="0075556A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</w:p>
        </w:tc>
      </w:tr>
      <w:tr w:rsidR="0050028C" w:rsidRPr="00CB4AFF" w14:paraId="006BA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56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952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1C6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E720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A2B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F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CD7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708BC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D38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E4A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587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D929F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34B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46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470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4E8B4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C63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D1C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0E9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BE7C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82A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436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123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A4353F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9F1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Declarații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răspundere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*4)</w:t>
            </w:r>
          </w:p>
          <w:p w14:paraId="27CA3635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Subsemnatul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/a ................,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legitimat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cu CI/BI,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numărul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eliberat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/ă de la data de ............,</w:t>
            </w:r>
          </w:p>
          <w:p w14:paraId="138E5910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Codul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administrativ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6FB6B11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647441F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70CFDAD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interzis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dreptul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ocupa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exercita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activitatea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hotărâre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judecătorească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definitivă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6CBA54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h)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0E34F253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20410A69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A3910B8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care nu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reabilitarea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amnistia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post-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condamnatorie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dezincriminarea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97A31" w:rsidRPr="00CB4AFF" w14:paraId="218DC91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CF2E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j)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ultimii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3 ani:</w:t>
            </w:r>
          </w:p>
        </w:tc>
      </w:tr>
      <w:tr w:rsidR="00697A31" w:rsidRPr="00CB4AFF" w14:paraId="563FF2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45BB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47F09F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DDD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destituit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dintr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697A31" w:rsidRPr="00CB4AFF" w14:paraId="016DDB9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FF0F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</w:t>
            </w: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</w:p>
        </w:tc>
      </w:tr>
      <w:tr w:rsidR="00697A31" w:rsidRPr="00CB4AFF" w14:paraId="1E7E46C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BE92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531CB24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24B233C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motive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71B6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individual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muncă</w:t>
            </w:r>
            <w:proofErr w:type="spellEnd"/>
          </w:p>
        </w:tc>
      </w:tr>
      <w:tr w:rsidR="00697A31" w:rsidRPr="00CB4AFF" w14:paraId="5FC08CD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380E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k)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EC66E84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D8A9A7C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95593C3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lucrător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colaborator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acesteia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prevăzute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</w:t>
            </w: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legislația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.*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</w:t>
            </w:r>
          </w:p>
          <w:p w14:paraId="73127E79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art. 4 pct. 2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11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(1) lit. a)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7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(UE) 2016/679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Parlamentului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European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Consiliului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din 27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aprilie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2016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fizice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libera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circulație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gram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</w:t>
            </w:r>
            <w:proofErr w:type="gram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acestor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date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abrogare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Directivei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95/46/CE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(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general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consimțământul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sonal*6),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următoarele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278AD19C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39805A5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A1D58B7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termenii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cuprinse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respectiv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notificări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transmise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platforma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după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E15326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93FBD81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D5602DD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extrasul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angajării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cunoscând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reveni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asupra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7B89BA6" w14:textId="77777777" w:rsidR="00697A31" w:rsidRPr="00CB4AFF" w:rsidRDefault="0075556A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baza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(4)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89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(3)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448/2006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promovarea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dr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epturilor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handicap,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republicată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dizabilități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037EE18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CB5F0CE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AE3B965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adaptarea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rezonabilă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desfășurare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4C3820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asemenea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formulez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următoarele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propu</w:t>
            </w: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instrumentele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necesare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asigurarea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accesibilității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concurs:</w:t>
            </w:r>
          </w:p>
          <w:p w14:paraId="0011F4B4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BE53F08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4B0051A" w14:textId="77777777" w:rsidR="00697A31" w:rsidRPr="00CB4AFF" w:rsidRDefault="0075556A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ulterioară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statistice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</w:t>
            </w: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rcetare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78E7D823" w14:textId="77777777" w:rsidR="005D1644" w:rsidRDefault="005D1644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4204FE87" w14:textId="77777777" w:rsidR="004C4ADD" w:rsidRDefault="004C4ADD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64F0150B" w14:textId="77777777" w:rsidR="004C4ADD" w:rsidRDefault="004C4ADD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786BBD5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*1)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nivelul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raportare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Cadrul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european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referință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limbi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străine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84BC5FD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*2)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sistemelor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operare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editare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orice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categorii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programe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există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utilizare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precum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diplomele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certificatele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documente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relevante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deținerea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respectivelor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DF75FD6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*3)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ordine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invers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cronologică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activitatea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profesională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actuală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anterioară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624884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*4)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asumă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declarării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28D0F9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*5)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numai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dosar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depune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adeverința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lipsa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calității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lucrător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Securității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colaborator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acesteia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emisă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condițiile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prevăzute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legislația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specifică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situația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solicită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expres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preluarea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direct de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autoritatea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instituția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publică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89C011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*6)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optează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electronică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folosită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adresa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e-mail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prezentul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formular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3E315D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Cunoscând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prevederile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w:history="1"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art. 326 din </w:t>
        </w:r>
        <w:proofErr w:type="spellStart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Codul</w:t>
        </w:r>
        <w:proofErr w:type="spellEnd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penal</w:t>
        </w:r>
      </w:hyperlink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privire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falsul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pe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proprie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furnizate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formular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sunt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adevărate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A5FDBF" w14:textId="77777777" w:rsid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09C9D052" w14:textId="4A65FCF4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>Data ..........</w:t>
      </w:r>
    </w:p>
    <w:p w14:paraId="1E498CE4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Semnătura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..............</w:t>
      </w:r>
    </w:p>
    <w:p w14:paraId="69DBA071" w14:textId="77777777" w:rsidR="0050028C" w:rsidRPr="00CB4AFF" w:rsidRDefault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sectPr w:rsidR="0050028C" w:rsidRPr="00CB4AFF" w:rsidSect="00457625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39"/>
    <w:rsid w:val="00457625"/>
    <w:rsid w:val="004C4ADD"/>
    <w:rsid w:val="004D7DC1"/>
    <w:rsid w:val="0050028C"/>
    <w:rsid w:val="005370A0"/>
    <w:rsid w:val="005D1644"/>
    <w:rsid w:val="00606A39"/>
    <w:rsid w:val="00697A31"/>
    <w:rsid w:val="0075556A"/>
    <w:rsid w:val="00B600D7"/>
    <w:rsid w:val="00CB4AFF"/>
    <w:rsid w:val="00CE6A5B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A645"/>
  <w15:chartTrackingRefBased/>
  <w15:docId w15:val="{95531E86-876E-4FF6-8073-7BF0800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0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NORME din 21 decembrie 2023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din 21 decembrie 2023</dc:title>
  <dc:subject/>
  <dc:creator>Mihaela Gavrilita</dc:creator>
  <cp:keywords/>
  <dc:description/>
  <cp:lastModifiedBy>Alina Ariton</cp:lastModifiedBy>
  <cp:revision>2</cp:revision>
  <dcterms:created xsi:type="dcterms:W3CDTF">2024-11-18T08:36:00Z</dcterms:created>
  <dcterms:modified xsi:type="dcterms:W3CDTF">2024-11-18T08:36:00Z</dcterms:modified>
</cp:coreProperties>
</file>