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EDF8B" w14:textId="77777777" w:rsidR="0098668C" w:rsidRPr="001D7564" w:rsidRDefault="00A02CBD" w:rsidP="0098668C">
      <w:pPr>
        <w:spacing w:line="276" w:lineRule="auto"/>
        <w:ind w:left="-567" w:right="-648"/>
        <w:jc w:val="center"/>
        <w:outlineLvl w:val="0"/>
        <w:rPr>
          <w:rFonts w:ascii="Trebuchet MS" w:hAnsi="Trebuchet MS"/>
          <w:b/>
          <w:noProof/>
          <w:sz w:val="22"/>
          <w:szCs w:val="22"/>
        </w:rPr>
      </w:pPr>
      <w:r w:rsidRPr="001D7564">
        <w:rPr>
          <w:rFonts w:ascii="Trebuchet MS" w:hAnsi="Trebuchet MS"/>
          <w:b/>
          <w:noProof/>
          <w:sz w:val="22"/>
          <w:szCs w:val="22"/>
        </w:rPr>
        <w:t xml:space="preserve"> </w:t>
      </w:r>
    </w:p>
    <w:p w14:paraId="4B67E1F1" w14:textId="25DC0956" w:rsidR="00B03E26" w:rsidRPr="001D7564" w:rsidRDefault="007D51C3" w:rsidP="0098668C">
      <w:pPr>
        <w:spacing w:line="276" w:lineRule="auto"/>
        <w:ind w:left="-567" w:right="-648"/>
        <w:jc w:val="center"/>
        <w:outlineLvl w:val="0"/>
        <w:rPr>
          <w:rFonts w:ascii="Trebuchet MS" w:hAnsi="Trebuchet MS"/>
          <w:b/>
          <w:noProof/>
          <w:sz w:val="22"/>
          <w:szCs w:val="22"/>
        </w:rPr>
      </w:pPr>
      <w:r w:rsidRPr="001D7564">
        <w:rPr>
          <w:rFonts w:ascii="Trebuchet MS" w:hAnsi="Trebuchet MS"/>
          <w:b/>
          <w:noProof/>
          <w:sz w:val="22"/>
          <w:szCs w:val="22"/>
        </w:rPr>
        <w:t>EXPUNERE DE MOTIVE</w:t>
      </w:r>
    </w:p>
    <w:p w14:paraId="6B53C7DE" w14:textId="77777777" w:rsidR="00AD4631" w:rsidRPr="001D7564" w:rsidRDefault="00AD4631" w:rsidP="0098668C">
      <w:pPr>
        <w:spacing w:line="276" w:lineRule="auto"/>
        <w:ind w:right="-648"/>
        <w:jc w:val="both"/>
        <w:outlineLvl w:val="0"/>
        <w:rPr>
          <w:rFonts w:ascii="Trebuchet MS" w:hAnsi="Trebuchet MS"/>
          <w:b/>
          <w:noProof/>
          <w:sz w:val="22"/>
          <w:szCs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618"/>
        <w:gridCol w:w="1238"/>
        <w:gridCol w:w="1134"/>
        <w:gridCol w:w="1134"/>
        <w:gridCol w:w="1136"/>
        <w:gridCol w:w="1056"/>
        <w:gridCol w:w="2331"/>
      </w:tblGrid>
      <w:tr w:rsidR="001D7564" w:rsidRPr="001D7564" w14:paraId="7C6690B0" w14:textId="77777777" w:rsidTr="009C2195">
        <w:tc>
          <w:tcPr>
            <w:tcW w:w="10349" w:type="dxa"/>
            <w:gridSpan w:val="8"/>
          </w:tcPr>
          <w:p w14:paraId="08279061" w14:textId="77777777" w:rsidR="00C50041" w:rsidRPr="001D7564" w:rsidRDefault="00C50041" w:rsidP="0098668C">
            <w:pPr>
              <w:tabs>
                <w:tab w:val="left" w:pos="6420"/>
              </w:tabs>
              <w:spacing w:line="276" w:lineRule="auto"/>
              <w:jc w:val="center"/>
              <w:rPr>
                <w:rFonts w:ascii="Trebuchet MS" w:hAnsi="Trebuchet MS"/>
                <w:b/>
                <w:noProof/>
                <w:sz w:val="22"/>
                <w:szCs w:val="22"/>
              </w:rPr>
            </w:pPr>
            <w:r w:rsidRPr="001D7564">
              <w:rPr>
                <w:rFonts w:ascii="Trebuchet MS" w:hAnsi="Trebuchet MS"/>
                <w:b/>
                <w:noProof/>
                <w:sz w:val="22"/>
                <w:szCs w:val="22"/>
              </w:rPr>
              <w:t>Sec</w:t>
            </w:r>
            <w:r w:rsidR="007A0CED" w:rsidRPr="001D7564">
              <w:rPr>
                <w:rFonts w:ascii="Trebuchet MS" w:hAnsi="Trebuchet MS"/>
                <w:b/>
                <w:noProof/>
                <w:sz w:val="22"/>
                <w:szCs w:val="22"/>
              </w:rPr>
              <w:t>ț</w:t>
            </w:r>
            <w:r w:rsidRPr="001D7564">
              <w:rPr>
                <w:rFonts w:ascii="Trebuchet MS" w:hAnsi="Trebuchet MS"/>
                <w:b/>
                <w:noProof/>
                <w:sz w:val="22"/>
                <w:szCs w:val="22"/>
              </w:rPr>
              <w:t>iunea 1</w:t>
            </w:r>
          </w:p>
          <w:p w14:paraId="70DA8F1C" w14:textId="77777777" w:rsidR="00772FEA" w:rsidRPr="001D7564" w:rsidRDefault="00EB6338" w:rsidP="0098668C">
            <w:pPr>
              <w:spacing w:line="276" w:lineRule="auto"/>
              <w:jc w:val="center"/>
              <w:rPr>
                <w:rFonts w:ascii="Trebuchet MS" w:hAnsi="Trebuchet MS"/>
                <w:b/>
                <w:noProof/>
                <w:sz w:val="22"/>
                <w:szCs w:val="22"/>
              </w:rPr>
            </w:pPr>
            <w:r w:rsidRPr="001D7564">
              <w:rPr>
                <w:rFonts w:ascii="Trebuchet MS" w:hAnsi="Trebuchet MS"/>
                <w:b/>
                <w:noProof/>
                <w:sz w:val="22"/>
                <w:szCs w:val="22"/>
              </w:rPr>
              <w:t>Titlul proiectului de act normativ</w:t>
            </w:r>
            <w:r w:rsidR="00772FEA" w:rsidRPr="001D7564">
              <w:rPr>
                <w:rFonts w:ascii="Trebuchet MS" w:hAnsi="Trebuchet MS"/>
                <w:b/>
                <w:noProof/>
                <w:sz w:val="22"/>
                <w:szCs w:val="22"/>
              </w:rPr>
              <w:t xml:space="preserve"> </w:t>
            </w:r>
          </w:p>
          <w:p w14:paraId="40C5B968" w14:textId="65C7188A" w:rsidR="00731C4E" w:rsidRPr="001D7564" w:rsidRDefault="00C00194" w:rsidP="0098668C">
            <w:pPr>
              <w:spacing w:line="276" w:lineRule="auto"/>
              <w:jc w:val="center"/>
              <w:rPr>
                <w:rFonts w:ascii="Trebuchet MS" w:hAnsi="Trebuchet MS"/>
                <w:b/>
                <w:noProof/>
                <w:sz w:val="22"/>
                <w:szCs w:val="22"/>
              </w:rPr>
            </w:pPr>
            <w:r w:rsidRPr="001D7564">
              <w:rPr>
                <w:rFonts w:ascii="Trebuchet MS" w:hAnsi="Trebuchet MS"/>
                <w:b/>
                <w:noProof/>
                <w:sz w:val="22"/>
                <w:szCs w:val="22"/>
              </w:rPr>
              <w:t xml:space="preserve">Lege </w:t>
            </w:r>
            <w:r w:rsidR="00F657B2" w:rsidRPr="001D7564">
              <w:rPr>
                <w:rFonts w:ascii="Trebuchet MS" w:hAnsi="Trebuchet MS"/>
                <w:b/>
                <w:bCs/>
                <w:noProof/>
                <w:sz w:val="22"/>
                <w:szCs w:val="22"/>
              </w:rPr>
              <w:t>privind activitatea notarială electronică</w:t>
            </w:r>
          </w:p>
        </w:tc>
      </w:tr>
      <w:tr w:rsidR="001D7564" w:rsidRPr="001D7564" w14:paraId="2A8C54C5" w14:textId="77777777" w:rsidTr="009C2195">
        <w:trPr>
          <w:trHeight w:val="748"/>
        </w:trPr>
        <w:tc>
          <w:tcPr>
            <w:tcW w:w="10349" w:type="dxa"/>
            <w:gridSpan w:val="8"/>
          </w:tcPr>
          <w:p w14:paraId="05C99BD7" w14:textId="77777777" w:rsidR="00C50041" w:rsidRPr="001D7564" w:rsidRDefault="00C500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Sec</w:t>
            </w:r>
            <w:r w:rsidR="007A0CED" w:rsidRPr="001D7564">
              <w:rPr>
                <w:rFonts w:ascii="Trebuchet MS" w:hAnsi="Trebuchet MS"/>
                <w:b/>
                <w:noProof/>
                <w:sz w:val="22"/>
                <w:szCs w:val="22"/>
              </w:rPr>
              <w:t>ț</w:t>
            </w:r>
            <w:r w:rsidRPr="001D7564">
              <w:rPr>
                <w:rFonts w:ascii="Trebuchet MS" w:hAnsi="Trebuchet MS"/>
                <w:b/>
                <w:noProof/>
                <w:sz w:val="22"/>
                <w:szCs w:val="22"/>
              </w:rPr>
              <w:t>iunea a 2-a</w:t>
            </w:r>
          </w:p>
          <w:p w14:paraId="226C29CD" w14:textId="77777777" w:rsidR="00731C4E" w:rsidRPr="001D7564" w:rsidRDefault="00EB6338" w:rsidP="0098668C">
            <w:pPr>
              <w:spacing w:line="276" w:lineRule="auto"/>
              <w:jc w:val="center"/>
              <w:rPr>
                <w:rFonts w:ascii="Trebuchet MS" w:hAnsi="Trebuchet MS"/>
                <w:b/>
                <w:noProof/>
                <w:sz w:val="22"/>
                <w:szCs w:val="22"/>
              </w:rPr>
            </w:pPr>
            <w:r w:rsidRPr="001D7564">
              <w:rPr>
                <w:rFonts w:ascii="Trebuchet MS" w:hAnsi="Trebuchet MS"/>
                <w:b/>
                <w:noProof/>
                <w:sz w:val="22"/>
                <w:szCs w:val="22"/>
              </w:rPr>
              <w:t>Motivul emiterii actului normativ</w:t>
            </w:r>
          </w:p>
        </w:tc>
      </w:tr>
      <w:tr w:rsidR="001D7564" w:rsidRPr="001D7564" w14:paraId="0413C417" w14:textId="77777777" w:rsidTr="009C2195">
        <w:trPr>
          <w:trHeight w:val="468"/>
        </w:trPr>
        <w:tc>
          <w:tcPr>
            <w:tcW w:w="1702" w:type="dxa"/>
          </w:tcPr>
          <w:p w14:paraId="72179B16" w14:textId="39626E42" w:rsidR="00D4119A" w:rsidRPr="001D7564" w:rsidRDefault="005C0418" w:rsidP="0098668C">
            <w:pPr>
              <w:spacing w:line="276" w:lineRule="auto"/>
              <w:rPr>
                <w:rFonts w:ascii="Trebuchet MS" w:hAnsi="Trebuchet MS"/>
                <w:noProof/>
                <w:sz w:val="22"/>
                <w:szCs w:val="22"/>
              </w:rPr>
            </w:pPr>
            <w:bookmarkStart w:id="0" w:name="_Hlk57106932"/>
            <w:r w:rsidRPr="001D7564">
              <w:rPr>
                <w:rFonts w:ascii="Trebuchet MS" w:hAnsi="Trebuchet MS"/>
                <w:noProof/>
                <w:sz w:val="22"/>
                <w:szCs w:val="22"/>
              </w:rPr>
              <w:t>2.1. Sursa proiectului de act normativ</w:t>
            </w:r>
          </w:p>
        </w:tc>
        <w:tc>
          <w:tcPr>
            <w:tcW w:w="8647" w:type="dxa"/>
            <w:gridSpan w:val="7"/>
          </w:tcPr>
          <w:p w14:paraId="14658E17" w14:textId="5911B82C" w:rsidR="00CF7870" w:rsidRPr="001D7564" w:rsidRDefault="00CF7870" w:rsidP="00CF7870">
            <w:pPr>
              <w:spacing w:line="276" w:lineRule="auto"/>
              <w:jc w:val="both"/>
              <w:rPr>
                <w:rFonts w:ascii="Trebuchet MS" w:hAnsi="Trebuchet MS"/>
                <w:noProof/>
                <w:sz w:val="22"/>
                <w:szCs w:val="22"/>
                <w:lang w:val="ro"/>
              </w:rPr>
            </w:pPr>
            <w:r w:rsidRPr="001D7564">
              <w:rPr>
                <w:rFonts w:ascii="Trebuchet MS" w:hAnsi="Trebuchet MS"/>
                <w:noProof/>
                <w:sz w:val="22"/>
                <w:szCs w:val="22"/>
                <w:lang w:val="ro"/>
              </w:rPr>
              <w:t xml:space="preserve">Proiectul de lege este coinițiat de către Ministerul Cercetării, Inovării și Digitalizării, în calitatea sa de autoritate de stat în domeniul comunicațiilor și digitalizării, conform art. 1 alin. (3), art. 3 și art. 6 alin. (6) din HG nr. 371/2021 privind organizarea și funcționarea Ministerului Cercetării, Inovării și Digitalizării, și de către Ministerul Justiției, în calitate de autoritate de stat care exercită organizarea, coordonarea și controlul activității notariale, conform art. 6, pct. V,  pct. 1 din Hotărârea Guvernului nr. </w:t>
            </w:r>
            <w:r w:rsidR="00F2385C" w:rsidRPr="001D7564">
              <w:rPr>
                <w:rFonts w:ascii="Trebuchet MS" w:hAnsi="Trebuchet MS"/>
                <w:noProof/>
                <w:sz w:val="22"/>
                <w:szCs w:val="22"/>
                <w:lang w:val="ro"/>
              </w:rPr>
              <w:t>592</w:t>
            </w:r>
            <w:r w:rsidRPr="001D7564">
              <w:rPr>
                <w:rFonts w:ascii="Trebuchet MS" w:hAnsi="Trebuchet MS"/>
                <w:noProof/>
                <w:sz w:val="22"/>
                <w:szCs w:val="22"/>
                <w:lang w:val="ro"/>
              </w:rPr>
              <w:t>/20</w:t>
            </w:r>
            <w:r w:rsidR="00F2385C" w:rsidRPr="001D7564">
              <w:rPr>
                <w:rFonts w:ascii="Trebuchet MS" w:hAnsi="Trebuchet MS"/>
                <w:noProof/>
                <w:sz w:val="22"/>
                <w:szCs w:val="22"/>
                <w:lang w:val="ro"/>
              </w:rPr>
              <w:t>24</w:t>
            </w:r>
            <w:r w:rsidRPr="001D7564">
              <w:rPr>
                <w:rFonts w:ascii="Trebuchet MS" w:hAnsi="Trebuchet MS"/>
                <w:noProof/>
                <w:sz w:val="22"/>
                <w:szCs w:val="22"/>
                <w:lang w:val="ro"/>
              </w:rPr>
              <w:t xml:space="preserve"> privind organizarea şi funcţionarea Ministerului Justiţiei.</w:t>
            </w:r>
          </w:p>
          <w:p w14:paraId="0A288DC9" w14:textId="77777777" w:rsidR="00EA52ED" w:rsidRPr="001D7564" w:rsidRDefault="00EA52ED" w:rsidP="00CF7870">
            <w:pPr>
              <w:spacing w:line="276" w:lineRule="auto"/>
              <w:jc w:val="both"/>
              <w:rPr>
                <w:rFonts w:ascii="Trebuchet MS" w:hAnsi="Trebuchet MS"/>
                <w:noProof/>
                <w:sz w:val="22"/>
                <w:szCs w:val="22"/>
                <w:lang w:val="ro"/>
              </w:rPr>
            </w:pPr>
          </w:p>
          <w:p w14:paraId="651A5B57" w14:textId="5B28F201" w:rsidR="00EA52ED" w:rsidRPr="001D7564" w:rsidRDefault="00EA52ED" w:rsidP="00EA52ED">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Printre obiectivele strategice prevăzute în Programul de guvernare 2021-2024, aprobat prin Hotărârea Parlamentului României nr. 42/2021 pentru acordarea încrederii Guvernului, se prevede digitalizarea serviciilor publice și a serviciilor de interes public. Potrivit art. 3 alin. (1) din Legea nr. 36/1995, notarul public este învestit să îndeplinească un serviciu de interes public și are statutul unei funcții autonome.</w:t>
            </w:r>
          </w:p>
          <w:p w14:paraId="51CDF41A" w14:textId="77777777" w:rsidR="00EA52ED" w:rsidRPr="001D7564" w:rsidRDefault="00EA52ED" w:rsidP="00CF7870">
            <w:pPr>
              <w:spacing w:line="276" w:lineRule="auto"/>
              <w:jc w:val="both"/>
              <w:rPr>
                <w:rFonts w:ascii="Trebuchet MS" w:hAnsi="Trebuchet MS"/>
                <w:noProof/>
                <w:sz w:val="22"/>
                <w:szCs w:val="22"/>
                <w:lang w:val="ro"/>
              </w:rPr>
            </w:pPr>
          </w:p>
          <w:p w14:paraId="2E300A9C" w14:textId="02F42169" w:rsidR="00E62FD8" w:rsidRPr="001D7564" w:rsidRDefault="00602DE5" w:rsidP="00B512E4">
            <w:pPr>
              <w:autoSpaceDE w:val="0"/>
              <w:autoSpaceDN w:val="0"/>
              <w:adjustRightInd w:val="0"/>
              <w:spacing w:line="276" w:lineRule="auto"/>
              <w:jc w:val="both"/>
              <w:rPr>
                <w:rFonts w:ascii="Trebuchet MS" w:hAnsi="Trebuchet MS"/>
                <w:noProof/>
                <w:sz w:val="22"/>
                <w:szCs w:val="22"/>
              </w:rPr>
            </w:pPr>
            <w:r w:rsidRPr="001D7564">
              <w:rPr>
                <w:rFonts w:ascii="Trebuchet MS" w:hAnsi="Trebuchet MS" w:cs="ArialMT"/>
                <w:noProof/>
                <w:sz w:val="22"/>
                <w:szCs w:val="22"/>
                <w:lang w:eastAsia="en-US"/>
              </w:rPr>
              <w:t>În</w:t>
            </w:r>
            <w:r w:rsidR="00DC2950" w:rsidRPr="001D7564">
              <w:rPr>
                <w:rFonts w:ascii="Trebuchet MS" w:hAnsi="Trebuchet MS" w:cs="ArialMT"/>
                <w:noProof/>
                <w:sz w:val="22"/>
                <w:szCs w:val="22"/>
                <w:lang w:eastAsia="en-US"/>
              </w:rPr>
              <w:t xml:space="preserve"> Strategia de dezvoltare a sistemului judiciar 2022—2025 și planul de acțiune aferent acesteia, aprobată prin Hotărârea Guvernului nr. 436/2022, a fost prevăzut</w:t>
            </w:r>
            <w:r w:rsidR="00204CE2" w:rsidRPr="001D7564">
              <w:rPr>
                <w:rFonts w:ascii="Trebuchet MS" w:hAnsi="Trebuchet MS" w:cs="ArialMT"/>
                <w:noProof/>
                <w:sz w:val="22"/>
                <w:szCs w:val="22"/>
                <w:lang w:eastAsia="en-US"/>
              </w:rPr>
              <w:t>, în cadrul cap. II – „Viziune, direcții de intervenție, obiective și indicatori de performanță ”, Obiectivul strategic 2</w:t>
            </w:r>
            <w:r w:rsidR="00DC2950" w:rsidRPr="001D7564">
              <w:rPr>
                <w:rFonts w:ascii="Trebuchet MS" w:hAnsi="Trebuchet MS" w:cs="ArialMT"/>
                <w:noProof/>
                <w:sz w:val="22"/>
                <w:szCs w:val="22"/>
                <w:lang w:eastAsia="en-US"/>
              </w:rPr>
              <w:t xml:space="preserve"> </w:t>
            </w:r>
            <w:r w:rsidR="00204CE2" w:rsidRPr="001D7564">
              <w:rPr>
                <w:rFonts w:ascii="Trebuchet MS" w:hAnsi="Trebuchet MS" w:cs="ArialMT"/>
                <w:noProof/>
                <w:sz w:val="22"/>
                <w:szCs w:val="22"/>
                <w:lang w:eastAsia="en-US"/>
              </w:rPr>
              <w:t xml:space="preserve">– „Creșterea calității și eficienței justiției prin transformarea digitală a sistemului judiciar” </w:t>
            </w:r>
            <w:r w:rsidR="00DC2950" w:rsidRPr="001D7564">
              <w:rPr>
                <w:rFonts w:ascii="Trebuchet MS" w:hAnsi="Trebuchet MS" w:cs="ArialMT"/>
                <w:noProof/>
                <w:sz w:val="22"/>
                <w:szCs w:val="22"/>
                <w:lang w:eastAsia="en-US"/>
              </w:rPr>
              <w:t>ca O</w:t>
            </w:r>
            <w:r w:rsidR="00DC2950" w:rsidRPr="001D7564">
              <w:rPr>
                <w:rFonts w:ascii="Trebuchet MS" w:hAnsi="Trebuchet MS" w:cs="TrebuchetMS"/>
                <w:noProof/>
                <w:sz w:val="22"/>
                <w:szCs w:val="22"/>
                <w:lang w:eastAsia="en-US"/>
              </w:rPr>
              <w:t>biectiv specific</w:t>
            </w:r>
            <w:r w:rsidR="004E2528" w:rsidRPr="001D7564">
              <w:rPr>
                <w:rFonts w:ascii="Trebuchet MS" w:hAnsi="Trebuchet MS" w:cs="TrebuchetMS"/>
                <w:noProof/>
                <w:sz w:val="22"/>
                <w:szCs w:val="22"/>
                <w:lang w:eastAsia="en-US"/>
              </w:rPr>
              <w:t xml:space="preserve"> </w:t>
            </w:r>
            <w:r w:rsidR="009A7DD0" w:rsidRPr="001D7564">
              <w:rPr>
                <w:rFonts w:ascii="Trebuchet MS" w:hAnsi="Trebuchet MS" w:cs="TrebuchetMS"/>
                <w:noProof/>
                <w:sz w:val="22"/>
                <w:szCs w:val="22"/>
                <w:lang w:eastAsia="en-US"/>
              </w:rPr>
              <w:t>„1</w:t>
            </w:r>
            <w:r w:rsidR="004E2528" w:rsidRPr="001D7564">
              <w:rPr>
                <w:rFonts w:ascii="Trebuchet MS" w:hAnsi="Trebuchet MS" w:cs="TrebuchetMS"/>
                <w:noProof/>
                <w:sz w:val="22"/>
                <w:szCs w:val="22"/>
                <w:lang w:eastAsia="en-US"/>
              </w:rPr>
              <w:t xml:space="preserve">. </w:t>
            </w:r>
            <w:r w:rsidR="009A7DD0" w:rsidRPr="001D7564">
              <w:rPr>
                <w:rFonts w:ascii="Trebuchet MS" w:hAnsi="Trebuchet MS" w:cs="TrebuchetMS"/>
                <w:noProof/>
                <w:sz w:val="22"/>
                <w:szCs w:val="22"/>
                <w:lang w:eastAsia="en-US"/>
              </w:rPr>
              <w:t>Generalizarea utilizării dosarului electronic, a semnăturilor și sigiliilor electronice de către judecători, procurori, grefieri, polițiști judiciari și parteneri majori (avocați, notari, executori judecătorești)</w:t>
            </w:r>
            <w:r w:rsidR="004E2528" w:rsidRPr="001D7564">
              <w:rPr>
                <w:rFonts w:ascii="Trebuchet MS" w:hAnsi="Trebuchet MS" w:cs="TrebuchetMS"/>
                <w:noProof/>
                <w:sz w:val="22"/>
                <w:szCs w:val="22"/>
                <w:lang w:eastAsia="en-US"/>
              </w:rPr>
              <w:t xml:space="preserve">”, printre rezultatele aşteptate fiind </w:t>
            </w:r>
            <w:r w:rsidR="00B512E4" w:rsidRPr="001D7564">
              <w:rPr>
                <w:rFonts w:ascii="Trebuchet MS" w:hAnsi="Trebuchet MS" w:cs="TrebuchetMS"/>
                <w:noProof/>
                <w:sz w:val="22"/>
                <w:szCs w:val="22"/>
                <w:lang w:eastAsia="en-US"/>
              </w:rPr>
              <w:t>„cadrul legal specific pregătit pentru utilizarea dosarului electronic, a semnăturilor și sigiliilor electronice la nivelul sistemului judiciar, precum și la nivelul poliției judiciare a MAI</w:t>
            </w:r>
            <w:r w:rsidR="004E2528" w:rsidRPr="001D7564">
              <w:rPr>
                <w:rFonts w:ascii="Trebuchet MS" w:hAnsi="Trebuchet MS" w:cs="TrebuchetMS"/>
                <w:noProof/>
                <w:sz w:val="22"/>
                <w:szCs w:val="22"/>
                <w:lang w:eastAsia="en-US"/>
              </w:rPr>
              <w:t>”</w:t>
            </w:r>
            <w:r w:rsidR="00B512E4" w:rsidRPr="001D7564">
              <w:rPr>
                <w:rFonts w:ascii="Trebuchet MS" w:hAnsi="Trebuchet MS" w:cs="TrebuchetMS"/>
                <w:noProof/>
                <w:sz w:val="22"/>
                <w:szCs w:val="22"/>
                <w:lang w:eastAsia="en-US"/>
              </w:rPr>
              <w:t>.</w:t>
            </w:r>
          </w:p>
        </w:tc>
      </w:tr>
      <w:bookmarkEnd w:id="0"/>
      <w:tr w:rsidR="001D7564" w:rsidRPr="001D7564" w14:paraId="1EF2283F" w14:textId="77777777" w:rsidTr="000F7905">
        <w:trPr>
          <w:trHeight w:val="1975"/>
        </w:trPr>
        <w:tc>
          <w:tcPr>
            <w:tcW w:w="1702" w:type="dxa"/>
          </w:tcPr>
          <w:p w14:paraId="7381BC9F" w14:textId="15C1AFEB"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2.2. Descrierea situației actuale</w:t>
            </w:r>
          </w:p>
          <w:p w14:paraId="31358B6C" w14:textId="77777777" w:rsidR="009F6241" w:rsidRPr="001D7564" w:rsidRDefault="009F6241" w:rsidP="0098668C">
            <w:pPr>
              <w:spacing w:line="276" w:lineRule="auto"/>
              <w:jc w:val="both"/>
              <w:rPr>
                <w:rFonts w:ascii="Trebuchet MS" w:hAnsi="Trebuchet MS"/>
                <w:b/>
                <w:noProof/>
                <w:sz w:val="22"/>
                <w:szCs w:val="22"/>
              </w:rPr>
            </w:pPr>
          </w:p>
        </w:tc>
        <w:tc>
          <w:tcPr>
            <w:tcW w:w="8647" w:type="dxa"/>
            <w:gridSpan w:val="7"/>
          </w:tcPr>
          <w:p w14:paraId="3CCFE51B" w14:textId="1E8B6332" w:rsidR="00CB267B" w:rsidRPr="001D7564" w:rsidRDefault="00CB267B" w:rsidP="00CB267B">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În România, una dintre inițiativele de digitalizare a notariatului o reprezintă adoptarea Legii nr. 589/2004 privind regimul juridic al activității electronice notariale, cu modi</w:t>
            </w:r>
            <w:r w:rsidR="006F61D4" w:rsidRPr="001D7564">
              <w:rPr>
                <w:rFonts w:ascii="Trebuchet MS" w:hAnsi="Trebuchet MS" w:cs="Arial"/>
                <w:noProof/>
                <w:sz w:val="22"/>
                <w:szCs w:val="22"/>
                <w:lang w:val="ro"/>
              </w:rPr>
              <w:t>ficările și completările ulteri</w:t>
            </w:r>
            <w:r w:rsidRPr="001D7564">
              <w:rPr>
                <w:rFonts w:ascii="Trebuchet MS" w:hAnsi="Trebuchet MS" w:cs="Arial"/>
                <w:noProof/>
                <w:sz w:val="22"/>
                <w:szCs w:val="22"/>
                <w:lang w:val="ro"/>
              </w:rPr>
              <w:t>o</w:t>
            </w:r>
            <w:r w:rsidR="006F61D4" w:rsidRPr="001D7564">
              <w:rPr>
                <w:rFonts w:ascii="Trebuchet MS" w:hAnsi="Trebuchet MS" w:cs="Arial"/>
                <w:noProof/>
                <w:sz w:val="22"/>
                <w:szCs w:val="22"/>
                <w:lang w:val="ro"/>
              </w:rPr>
              <w:t>a</w:t>
            </w:r>
            <w:r w:rsidRPr="001D7564">
              <w:rPr>
                <w:rFonts w:ascii="Trebuchet MS" w:hAnsi="Trebuchet MS" w:cs="Arial"/>
                <w:noProof/>
                <w:sz w:val="22"/>
                <w:szCs w:val="22"/>
                <w:lang w:val="ro"/>
              </w:rPr>
              <w:t xml:space="preserve">re. Această lege a constituit, la momentul adoptării sale, un punct de pornire în implementarea </w:t>
            </w:r>
            <w:r w:rsidR="006F61D4" w:rsidRPr="001D7564">
              <w:rPr>
                <w:rFonts w:ascii="Trebuchet MS" w:hAnsi="Trebuchet MS" w:cs="Arial"/>
                <w:noProof/>
                <w:sz w:val="22"/>
                <w:szCs w:val="22"/>
                <w:lang w:val="ro"/>
              </w:rPr>
              <w:t xml:space="preserve">unui notariat digitalizat, însă, întrucât </w:t>
            </w:r>
            <w:r w:rsidRPr="001D7564">
              <w:rPr>
                <w:rFonts w:ascii="Trebuchet MS" w:hAnsi="Trebuchet MS" w:cs="Arial"/>
                <w:noProof/>
                <w:sz w:val="22"/>
                <w:szCs w:val="22"/>
                <w:lang w:val="ro"/>
              </w:rPr>
              <w:t>prezintă numeroase neajunsuri și îngrădiri</w:t>
            </w:r>
            <w:r w:rsidR="006F61D4" w:rsidRPr="001D7564">
              <w:rPr>
                <w:rFonts w:ascii="Trebuchet MS" w:hAnsi="Trebuchet MS" w:cs="Arial"/>
                <w:noProof/>
                <w:sz w:val="22"/>
                <w:szCs w:val="22"/>
                <w:lang w:val="ro"/>
              </w:rPr>
              <w:t>, nu a putut fi pusă în aplicare</w:t>
            </w:r>
            <w:r w:rsidRPr="001D7564">
              <w:rPr>
                <w:rFonts w:ascii="Trebuchet MS" w:hAnsi="Trebuchet MS" w:cs="Arial"/>
                <w:noProof/>
                <w:sz w:val="22"/>
                <w:szCs w:val="22"/>
                <w:lang w:val="ro"/>
              </w:rPr>
              <w:t xml:space="preserve">. Lipsa de aplicabilitate a Legii nr. 589/2004 a fost motivată prin următoarele argumente: </w:t>
            </w:r>
          </w:p>
          <w:p w14:paraId="0E9503B2" w14:textId="4CFA470E" w:rsidR="00CB267B" w:rsidRPr="001D7564" w:rsidRDefault="00CB267B" w:rsidP="00CB267B">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a)</w:t>
            </w:r>
            <w:r w:rsidRPr="001D7564">
              <w:rPr>
                <w:rFonts w:ascii="Trebuchet MS" w:hAnsi="Trebuchet MS" w:cs="Arial"/>
                <w:noProof/>
                <w:sz w:val="22"/>
                <w:szCs w:val="22"/>
                <w:lang w:val="ro"/>
              </w:rPr>
              <w:tab/>
            </w:r>
            <w:r w:rsidR="006F61D4" w:rsidRPr="001D7564">
              <w:rPr>
                <w:rFonts w:ascii="Trebuchet MS" w:hAnsi="Trebuchet MS" w:cs="Arial"/>
                <w:noProof/>
                <w:sz w:val="22"/>
                <w:szCs w:val="22"/>
                <w:lang w:val="ro"/>
              </w:rPr>
              <w:t>de la adoptarea legii  a trecut o perioadă de peste</w:t>
            </w:r>
            <w:r w:rsidRPr="001D7564">
              <w:rPr>
                <w:rFonts w:ascii="Trebuchet MS" w:hAnsi="Trebuchet MS" w:cs="Arial"/>
                <w:noProof/>
                <w:sz w:val="22"/>
                <w:szCs w:val="22"/>
                <w:lang w:val="ro"/>
              </w:rPr>
              <w:t xml:space="preserve"> 18 ani, </w:t>
            </w:r>
            <w:r w:rsidR="006F61D4" w:rsidRPr="001D7564">
              <w:rPr>
                <w:rFonts w:ascii="Trebuchet MS" w:hAnsi="Trebuchet MS" w:cs="Arial"/>
                <w:noProof/>
                <w:sz w:val="22"/>
                <w:szCs w:val="22"/>
                <w:lang w:val="ro"/>
              </w:rPr>
              <w:t xml:space="preserve">astfel că, în prezent, </w:t>
            </w:r>
            <w:r w:rsidRPr="001D7564">
              <w:rPr>
                <w:rFonts w:ascii="Trebuchet MS" w:hAnsi="Trebuchet MS" w:cs="Arial"/>
                <w:noProof/>
                <w:sz w:val="22"/>
                <w:szCs w:val="22"/>
                <w:lang w:val="ro"/>
              </w:rPr>
              <w:t xml:space="preserve">actul normativ nu mai corespunde realităților sociale  actuale și progresului </w:t>
            </w:r>
            <w:r w:rsidRPr="001D7564">
              <w:rPr>
                <w:rFonts w:ascii="Trebuchet MS" w:hAnsi="Trebuchet MS" w:cs="Arial"/>
                <w:noProof/>
                <w:sz w:val="22"/>
                <w:szCs w:val="22"/>
                <w:lang w:val="ro"/>
              </w:rPr>
              <w:lastRenderedPageBreak/>
              <w:t>tehnologic, aspecte care fac imposibilă instrumentarea actelor și procedurilor notariale în condiții de siguranță</w:t>
            </w:r>
            <w:r w:rsidR="00B3776E" w:rsidRPr="001D7564">
              <w:rPr>
                <w:rFonts w:ascii="Trebuchet MS" w:hAnsi="Trebuchet MS" w:cs="Arial"/>
                <w:noProof/>
                <w:sz w:val="22"/>
                <w:szCs w:val="22"/>
                <w:lang w:val="ro"/>
              </w:rPr>
              <w:t>;</w:t>
            </w:r>
          </w:p>
          <w:p w14:paraId="02DF3CE0" w14:textId="0CB0D60D" w:rsidR="00CB267B" w:rsidRPr="001D7564" w:rsidRDefault="00CB267B" w:rsidP="00CB267B">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b)</w:t>
            </w:r>
            <w:r w:rsidRPr="001D7564">
              <w:rPr>
                <w:rFonts w:ascii="Trebuchet MS" w:hAnsi="Trebuchet MS" w:cs="Arial"/>
                <w:noProof/>
                <w:sz w:val="22"/>
                <w:szCs w:val="22"/>
                <w:lang w:val="ro"/>
              </w:rPr>
              <w:tab/>
            </w:r>
            <w:r w:rsidR="006F61D4" w:rsidRPr="001D7564">
              <w:rPr>
                <w:rFonts w:ascii="Trebuchet MS" w:hAnsi="Trebuchet MS" w:cs="Arial"/>
                <w:noProof/>
                <w:sz w:val="22"/>
                <w:szCs w:val="22"/>
                <w:lang w:val="ro"/>
              </w:rPr>
              <w:t xml:space="preserve">legea prezintă </w:t>
            </w:r>
            <w:r w:rsidRPr="001D7564">
              <w:rPr>
                <w:rFonts w:ascii="Trebuchet MS" w:hAnsi="Trebuchet MS" w:cs="Arial"/>
                <w:noProof/>
                <w:sz w:val="22"/>
                <w:szCs w:val="22"/>
                <w:lang w:val="ro"/>
              </w:rPr>
              <w:t>condiții anevoioase pentru autorizarea și desfășurarea activității electronice notariale.</w:t>
            </w:r>
            <w:r w:rsidR="006F61D4" w:rsidRPr="001D7564">
              <w:rPr>
                <w:rFonts w:ascii="Trebuchet MS" w:hAnsi="Trebuchet MS" w:cs="Arial"/>
                <w:noProof/>
                <w:sz w:val="22"/>
                <w:szCs w:val="22"/>
                <w:lang w:val="ro"/>
              </w:rPr>
              <w:t xml:space="preserve"> Astfel, p</w:t>
            </w:r>
            <w:r w:rsidRPr="001D7564">
              <w:rPr>
                <w:rFonts w:ascii="Trebuchet MS" w:hAnsi="Trebuchet MS" w:cs="Arial"/>
                <w:noProof/>
                <w:sz w:val="22"/>
                <w:szCs w:val="22"/>
                <w:lang w:val="ro"/>
              </w:rPr>
              <w:t>revederile art. 7 alin. (2) din Legea nr. 589/2004 coroborat cu art. 9 și art. 12 din Normele tehnice și metodologice pentru aplicarea Legii nr. 589/2004 reglementează condițiile principale ce trebuie îndeplinite de notari pentru instrumentarea de actele electronice notariale. Preocuparea legiuitorului pentru securitatea operațiunilor notariale este justificată, însă abordarea circumstanțiată și neadaptată la condițiile tehnologice actuale și la contextul practic concret a atras imposibilitatea notarului public de a se supune acestor condiții.</w:t>
            </w:r>
          </w:p>
          <w:p w14:paraId="6589EDE0" w14:textId="77777777" w:rsidR="002A5145" w:rsidRPr="001D7564" w:rsidRDefault="002A5145" w:rsidP="002A5145">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Demersul pentru digitalizarea domeniului notarial are deja un punct de pornire solid, pe de o parte, raportat la evoluția tehnologiei și, pe de altă parte, luând în considerare cadrul legal de la nivelul Uniunii Europene cât și de la nivel național.</w:t>
            </w:r>
          </w:p>
          <w:p w14:paraId="7777A93A" w14:textId="77777777" w:rsidR="002A5145" w:rsidRPr="001D7564" w:rsidRDefault="002A5145" w:rsidP="002A5145">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 xml:space="preserve">Una dintre cele mai importante reglementări care oferă o parte din instrumentele pentru dezvoltarea digitală a notariatului din România este Regulamentul (UE) nr. 910/2014 al Parlamentului European și al Consiliului din 23 iulie 2014 </w:t>
            </w:r>
            <w:r w:rsidRPr="001D7564">
              <w:rPr>
                <w:rFonts w:ascii="Trebuchet MS" w:hAnsi="Trebuchet MS" w:cs="Arial"/>
                <w:i/>
                <w:noProof/>
                <w:sz w:val="22"/>
                <w:szCs w:val="22"/>
                <w:lang w:val="ro"/>
              </w:rPr>
              <w:t>privind identificarea electronică și serviciile de încredere pentru tranzacțiile electronice pe piața internă și de abrogare a Directivei 1999/93/CE</w:t>
            </w:r>
            <w:r w:rsidRPr="001D7564">
              <w:rPr>
                <w:rFonts w:ascii="Trebuchet MS" w:hAnsi="Trebuchet MS" w:cs="Arial"/>
                <w:noProof/>
                <w:sz w:val="22"/>
                <w:szCs w:val="22"/>
                <w:lang w:val="ro"/>
              </w:rPr>
              <w:t>, cu modificările și completările ulterioare.</w:t>
            </w:r>
          </w:p>
          <w:p w14:paraId="45D0DBC7" w14:textId="399118D2" w:rsidR="002A5145" w:rsidRPr="001D7564" w:rsidRDefault="002A5145" w:rsidP="002A5145">
            <w:pPr>
              <w:spacing w:before="120" w:line="276" w:lineRule="auto"/>
              <w:jc w:val="both"/>
              <w:rPr>
                <w:rFonts w:ascii="Trebuchet MS" w:hAnsi="Trebuchet MS" w:cs="Arial"/>
                <w:noProof/>
                <w:sz w:val="22"/>
                <w:szCs w:val="22"/>
              </w:rPr>
            </w:pPr>
            <w:r w:rsidRPr="001D7564">
              <w:rPr>
                <w:rFonts w:ascii="Trebuchet MS" w:hAnsi="Trebuchet MS" w:cs="Arial"/>
                <w:noProof/>
                <w:sz w:val="22"/>
                <w:szCs w:val="22"/>
                <w:lang w:val="ro"/>
              </w:rPr>
              <w:t xml:space="preserve">Totodată, </w:t>
            </w:r>
            <w:r w:rsidRPr="001D7564">
              <w:rPr>
                <w:rFonts w:ascii="Trebuchet MS" w:hAnsi="Trebuchet MS" w:cs="Arial"/>
                <w:noProof/>
                <w:sz w:val="22"/>
                <w:szCs w:val="22"/>
              </w:rPr>
              <w:t>Legea nr. 214/2024 privind utilizarea semnăturii electronice, a mărcii temporale și prestarea serviciilor de încredere bazate pe acestea, publicată în Monitorul Oficial nr. 647 din 8 iulie 2024, a creat cadrul general și, totodată, a deschis calea pentru inițierea reglementării speciale de nivel primar în materia activității notariale electronice.</w:t>
            </w:r>
          </w:p>
          <w:p w14:paraId="0E72136C" w14:textId="77777777" w:rsidR="002A5145" w:rsidRPr="001D7564" w:rsidRDefault="002A5145" w:rsidP="002A5145">
            <w:pPr>
              <w:spacing w:before="120" w:line="276" w:lineRule="auto"/>
              <w:jc w:val="both"/>
              <w:rPr>
                <w:rFonts w:ascii="Trebuchet MS" w:hAnsi="Trebuchet MS" w:cs="Arial"/>
                <w:noProof/>
                <w:sz w:val="22"/>
                <w:szCs w:val="22"/>
              </w:rPr>
            </w:pPr>
          </w:p>
          <w:p w14:paraId="27D2FB37" w14:textId="5F04F09F"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 xml:space="preserve">În prezent, procedurile notariale se instrumentează preponderent „în persoană” și „pe hârtie”, echipamentele și instrumentele digitale fiind utilizate majoritar pentru instrumentarea proceselor și procedurilor interne (i.e. înregistrarea procurilor, declarațiilor de opțiune succesorală, convențiilor matrimoniale, a succesiunilor în registrele electronice), pentru comunicarea cu bazele de date publice (Direcția de Evidență a Persoanei și Administrarea Bazelor de Date, Agenția Națională de Cadastru și Publicitate Imobiliară, Agenția Națională de Administrare Fiscală, Depozitarul Central și unele Direcții de Impozite și Taxe Locale), nu și în relația dintre notar - client. </w:t>
            </w:r>
          </w:p>
          <w:p w14:paraId="63FC3F2D" w14:textId="06FD62F5"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Din acest motiv, notarul public, pe de o parte, colectează documentele de la client și întocmește actului în format fizic iar, pe de altă parte, transmite aceste documente în format electronic (scanat și semnat electronic) pentru înregistrarea în registrele electronice notariale și registrele publice, precum și păstrarea în arhiva proprie.</w:t>
            </w:r>
          </w:p>
          <w:p w14:paraId="450838E0" w14:textId="7E028850"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 xml:space="preserve">Întrucât societatea și tehnologia progresează, digitalizarea domeniului notarial devine un fenomen necesar, care impune o reglementare corectă și adaptată realității </w:t>
            </w:r>
            <w:r w:rsidRPr="001D7564">
              <w:rPr>
                <w:rFonts w:ascii="Trebuchet MS" w:hAnsi="Trebuchet MS" w:cs="Arial"/>
                <w:noProof/>
                <w:sz w:val="22"/>
                <w:szCs w:val="22"/>
                <w:lang w:val="ro"/>
              </w:rPr>
              <w:lastRenderedPageBreak/>
              <w:t>juridice și socio-economice actuale.</w:t>
            </w:r>
            <w:r w:rsidR="002A5145" w:rsidRPr="001D7564">
              <w:rPr>
                <w:rFonts w:ascii="Trebuchet MS" w:hAnsi="Trebuchet MS" w:cs="Arial"/>
                <w:noProof/>
                <w:sz w:val="22"/>
                <w:szCs w:val="22"/>
                <w:lang w:val="ro"/>
              </w:rPr>
              <w:t xml:space="preserve"> Astfel, p</w:t>
            </w:r>
            <w:r w:rsidRPr="001D7564">
              <w:rPr>
                <w:rFonts w:ascii="Trebuchet MS" w:hAnsi="Trebuchet MS" w:cs="Arial"/>
                <w:noProof/>
                <w:sz w:val="22"/>
                <w:szCs w:val="22"/>
                <w:lang w:val="ro"/>
              </w:rPr>
              <w:t xml:space="preserve">otrivit </w:t>
            </w:r>
            <w:r w:rsidR="00C32854" w:rsidRPr="001D7564">
              <w:rPr>
                <w:rFonts w:ascii="Trebuchet MS" w:hAnsi="Trebuchet MS" w:cs="Arial"/>
                <w:noProof/>
                <w:sz w:val="22"/>
                <w:szCs w:val="22"/>
                <w:lang w:val="ro"/>
              </w:rPr>
              <w:t>statisticilor</w:t>
            </w:r>
            <w:r w:rsidRPr="001D7564">
              <w:rPr>
                <w:rFonts w:ascii="Trebuchet MS" w:hAnsi="Trebuchet MS" w:cs="Arial"/>
                <w:noProof/>
                <w:sz w:val="22"/>
                <w:szCs w:val="22"/>
                <w:lang w:val="ro"/>
              </w:rPr>
              <w:t xml:space="preserve"> INS, </w:t>
            </w:r>
            <w:r w:rsidR="00C32854" w:rsidRPr="001D7564">
              <w:rPr>
                <w:rFonts w:ascii="Trebuchet MS" w:hAnsi="Trebuchet MS" w:cs="Arial"/>
                <w:noProof/>
                <w:sz w:val="22"/>
                <w:szCs w:val="22"/>
                <w:lang w:val="ro"/>
              </w:rPr>
              <w:t>85,7</w:t>
            </w:r>
            <w:r w:rsidRPr="001D7564">
              <w:rPr>
                <w:rFonts w:ascii="Trebuchet MS" w:hAnsi="Trebuchet MS" w:cs="Arial"/>
                <w:noProof/>
                <w:sz w:val="22"/>
                <w:szCs w:val="22"/>
                <w:lang w:val="ro"/>
              </w:rPr>
              <w:t xml:space="preserve">% din populația României utilizează internetul (aprox. 15,35 milioane de utilizatori de internet), iar deschiderea și interesul manifestat de societatea din România pentru adoptarea noilor tehnologii </w:t>
            </w:r>
            <w:r w:rsidR="00C32854" w:rsidRPr="001D7564">
              <w:rPr>
                <w:rFonts w:ascii="Trebuchet MS" w:hAnsi="Trebuchet MS" w:cs="Arial"/>
                <w:noProof/>
                <w:sz w:val="22"/>
                <w:szCs w:val="22"/>
                <w:lang w:val="ro"/>
              </w:rPr>
              <w:t>sunt în creștere</w:t>
            </w:r>
            <w:r w:rsidRPr="001D7564">
              <w:rPr>
                <w:rFonts w:ascii="Trebuchet MS" w:hAnsi="Trebuchet MS" w:cs="Arial"/>
                <w:noProof/>
                <w:sz w:val="22"/>
                <w:szCs w:val="22"/>
                <w:lang w:val="ro"/>
              </w:rPr>
              <w:t>.</w:t>
            </w:r>
          </w:p>
          <w:p w14:paraId="1B100681" w14:textId="77777777"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Ritmul alert în care tehnologia este adoptată generează necesitatea fuziunii serviciilor notariale cu noile așteptări și nevoi ale societății, iar acest progres se poate realiza în condiții de siguranță prin utilizarea inteligentă a soluțiilor și instrumentelor digitale, fără a aduce atingere drepturilor constituționale ale cetățeanului, precum și principiilor și garanțiilor legale și deontologice care guvernează  profesia notarială și siguranței circuitului juridic civil.</w:t>
            </w:r>
          </w:p>
          <w:p w14:paraId="50D634EA" w14:textId="77777777"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Pe cale de consecință, digitalizarea activității notariale reprezintă o nouă orientare și raportare la realitatea socială, dar și o consecință firească a creșterii continue a capacității și flexibilității noilor tehnologii și a soluțiilor de securitate cibernetică.</w:t>
            </w:r>
          </w:p>
          <w:p w14:paraId="6F83B0B7" w14:textId="77777777"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 xml:space="preserve">O parte din procedurile prevăzute de Legea nr. 36/1995, care fac obiectul prezentului proiect de act normativ, pot fi ajustate și transpuse în mod similar și în mediul digital, sub condiția de a nu afecta garanțiile oferite de activitatea notarială și fără a presupune schimbarea procedurilor </w:t>
            </w:r>
            <w:r w:rsidRPr="001D7564">
              <w:rPr>
                <w:rFonts w:ascii="Trebuchet MS" w:hAnsi="Trebuchet MS" w:cs="Arial"/>
                <w:i/>
                <w:noProof/>
                <w:sz w:val="22"/>
                <w:szCs w:val="22"/>
                <w:lang w:val="ro"/>
              </w:rPr>
              <w:t>per se</w:t>
            </w:r>
            <w:r w:rsidRPr="001D7564">
              <w:rPr>
                <w:rFonts w:ascii="Trebuchet MS" w:hAnsi="Trebuchet MS" w:cs="Arial"/>
                <w:noProof/>
                <w:sz w:val="22"/>
                <w:szCs w:val="22"/>
                <w:lang w:val="ro"/>
              </w:rPr>
              <w:t xml:space="preserve"> și a regulilor de fond privind procedura notarială.</w:t>
            </w:r>
          </w:p>
          <w:p w14:paraId="72074D02" w14:textId="77777777"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Implementarea unui cadru legal coerent care să reglementeze transpunerea activității notariale în mediul digital prin sisteme sigure, conform normelor și standardelor de securitate și confidențialitate, care să permită notarului atât sistematizarea proceselor premergătoare, desfășurarea unor proceduri și instrumentarea unor acte notariale electronice, cât și centralizarea, salvarea și arhivarea electronică a tuturor acestor operațiuni, ar contribui nu numai la simplificarea și securizarea operațiunilor notariale, ci și la înlăturarea muncii manuale și a suprapunerii muncii notarului și a personalului auxiliar din cadrul formelor de exercitare ale profesiei notariale.</w:t>
            </w:r>
          </w:p>
          <w:p w14:paraId="1D223ED0" w14:textId="77777777" w:rsidR="00F2385C" w:rsidRPr="001D7564" w:rsidRDefault="00F2385C" w:rsidP="00F2385C">
            <w:pPr>
              <w:spacing w:before="120" w:line="276" w:lineRule="auto"/>
              <w:jc w:val="both"/>
              <w:rPr>
                <w:rFonts w:ascii="Trebuchet MS" w:hAnsi="Trebuchet MS" w:cs="Arial"/>
                <w:noProof/>
                <w:sz w:val="22"/>
                <w:szCs w:val="22"/>
                <w:lang w:val="ro"/>
              </w:rPr>
            </w:pPr>
          </w:p>
          <w:p w14:paraId="45D0796B" w14:textId="77777777"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Trebuchet MS" w:hAnsi="Trebuchet MS" w:cs="Arial"/>
                <w:noProof/>
                <w:sz w:val="22"/>
                <w:szCs w:val="22"/>
                <w:lang w:val="ro"/>
              </w:rPr>
              <w:t>Pentru a putea fi implementate, practicile și viziunea inovatoare trebuie acompaniate de o viziune și voință legislativă clară, care să pornească de la cel puțin următoarele obiective:</w:t>
            </w:r>
          </w:p>
          <w:p w14:paraId="42823BF3" w14:textId="3479B021"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Segoe UI Symbol" w:hAnsi="Segoe UI Symbol" w:cs="Segoe UI Symbol"/>
                <w:noProof/>
                <w:sz w:val="22"/>
                <w:szCs w:val="22"/>
                <w:lang w:val="ro"/>
              </w:rPr>
              <w:t>➢</w:t>
            </w:r>
            <w:r w:rsidRPr="001D7564">
              <w:rPr>
                <w:rFonts w:ascii="Trebuchet MS" w:hAnsi="Trebuchet MS" w:cs="Arial"/>
                <w:noProof/>
                <w:sz w:val="22"/>
                <w:szCs w:val="22"/>
                <w:lang w:val="ro"/>
              </w:rPr>
              <w:tab/>
              <w:t xml:space="preserve">Simplificarea </w:t>
            </w:r>
            <w:r w:rsidRPr="001D7564">
              <w:rPr>
                <w:rFonts w:ascii="Trebuchet MS" w:hAnsi="Trebuchet MS" w:cs="Trebuchet MS"/>
                <w:noProof/>
                <w:sz w:val="22"/>
                <w:szCs w:val="22"/>
                <w:lang w:val="ro"/>
              </w:rPr>
              <w:t>ș</w:t>
            </w:r>
            <w:r w:rsidRPr="001D7564">
              <w:rPr>
                <w:rFonts w:ascii="Trebuchet MS" w:hAnsi="Trebuchet MS" w:cs="Arial"/>
                <w:noProof/>
                <w:sz w:val="22"/>
                <w:szCs w:val="22"/>
                <w:lang w:val="ro"/>
              </w:rPr>
              <w:t>i eficientizarea procedurilor și operațiunilor notariale în mediul digital;</w:t>
            </w:r>
          </w:p>
          <w:p w14:paraId="1942A63B" w14:textId="77777777"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Segoe UI Symbol" w:hAnsi="Segoe UI Symbol" w:cs="Segoe UI Symbol"/>
                <w:noProof/>
                <w:sz w:val="22"/>
                <w:szCs w:val="22"/>
                <w:lang w:val="ro"/>
              </w:rPr>
              <w:t>➢</w:t>
            </w:r>
            <w:r w:rsidRPr="001D7564">
              <w:rPr>
                <w:rFonts w:ascii="Trebuchet MS" w:hAnsi="Trebuchet MS" w:cs="Arial"/>
                <w:noProof/>
                <w:sz w:val="22"/>
                <w:szCs w:val="22"/>
                <w:lang w:val="ro"/>
              </w:rPr>
              <w:tab/>
              <w:t xml:space="preserve">Eficientizarea / digitalizarea procedurilor administrative </w:t>
            </w:r>
            <w:r w:rsidRPr="001D7564">
              <w:rPr>
                <w:rFonts w:ascii="Trebuchet MS" w:hAnsi="Trebuchet MS" w:cs="Trebuchet MS"/>
                <w:noProof/>
                <w:sz w:val="22"/>
                <w:szCs w:val="22"/>
                <w:lang w:val="ro"/>
              </w:rPr>
              <w:t>î</w:t>
            </w:r>
            <w:r w:rsidRPr="001D7564">
              <w:rPr>
                <w:rFonts w:ascii="Trebuchet MS" w:hAnsi="Trebuchet MS" w:cs="Arial"/>
                <w:noProof/>
                <w:sz w:val="22"/>
                <w:szCs w:val="22"/>
                <w:lang w:val="ro"/>
              </w:rPr>
              <w:t>ndeplinite de notarii  publici;</w:t>
            </w:r>
          </w:p>
          <w:p w14:paraId="0B83303D" w14:textId="77777777" w:rsidR="00F2385C" w:rsidRPr="001D7564" w:rsidRDefault="00F2385C" w:rsidP="00F2385C">
            <w:pPr>
              <w:spacing w:before="120" w:line="276" w:lineRule="auto"/>
              <w:jc w:val="both"/>
              <w:rPr>
                <w:rFonts w:ascii="Trebuchet MS" w:hAnsi="Trebuchet MS" w:cs="Arial"/>
                <w:noProof/>
                <w:sz w:val="22"/>
                <w:szCs w:val="22"/>
                <w:lang w:val="ro"/>
              </w:rPr>
            </w:pPr>
            <w:r w:rsidRPr="001D7564">
              <w:rPr>
                <w:rFonts w:ascii="Segoe UI Symbol" w:hAnsi="Segoe UI Symbol" w:cs="Segoe UI Symbol"/>
                <w:noProof/>
                <w:sz w:val="22"/>
                <w:szCs w:val="22"/>
                <w:lang w:val="ro"/>
              </w:rPr>
              <w:t>➢</w:t>
            </w:r>
            <w:r w:rsidRPr="001D7564">
              <w:rPr>
                <w:rFonts w:ascii="Trebuchet MS" w:hAnsi="Trebuchet MS" w:cs="Arial"/>
                <w:noProof/>
                <w:sz w:val="22"/>
                <w:szCs w:val="22"/>
                <w:lang w:val="ro"/>
              </w:rPr>
              <w:tab/>
              <w:t>Actualizarea cadrului de formare pentru a permite notarilor s</w:t>
            </w:r>
            <w:r w:rsidRPr="001D7564">
              <w:rPr>
                <w:rFonts w:ascii="Trebuchet MS" w:hAnsi="Trebuchet MS" w:cs="Trebuchet MS"/>
                <w:noProof/>
                <w:sz w:val="22"/>
                <w:szCs w:val="22"/>
                <w:lang w:val="ro"/>
              </w:rPr>
              <w:t>ă</w:t>
            </w:r>
            <w:r w:rsidRPr="001D7564">
              <w:rPr>
                <w:rFonts w:ascii="Trebuchet MS" w:hAnsi="Trebuchet MS" w:cs="Arial"/>
                <w:noProof/>
                <w:sz w:val="22"/>
                <w:szCs w:val="22"/>
                <w:lang w:val="ro"/>
              </w:rPr>
              <w:t>-</w:t>
            </w:r>
            <w:r w:rsidRPr="001D7564">
              <w:rPr>
                <w:rFonts w:ascii="Trebuchet MS" w:hAnsi="Trebuchet MS" w:cs="Trebuchet MS"/>
                <w:noProof/>
                <w:sz w:val="22"/>
                <w:szCs w:val="22"/>
                <w:lang w:val="ro"/>
              </w:rPr>
              <w:t>ș</w:t>
            </w:r>
            <w:r w:rsidRPr="001D7564">
              <w:rPr>
                <w:rFonts w:ascii="Trebuchet MS" w:hAnsi="Trebuchet MS" w:cs="Arial"/>
                <w:noProof/>
                <w:sz w:val="22"/>
                <w:szCs w:val="22"/>
                <w:lang w:val="ro"/>
              </w:rPr>
              <w:t>i dezvolte competen</w:t>
            </w:r>
            <w:r w:rsidRPr="001D7564">
              <w:rPr>
                <w:rFonts w:ascii="Trebuchet MS" w:hAnsi="Trebuchet MS" w:cs="Trebuchet MS"/>
                <w:noProof/>
                <w:sz w:val="22"/>
                <w:szCs w:val="22"/>
                <w:lang w:val="ro"/>
              </w:rPr>
              <w:t>ț</w:t>
            </w:r>
            <w:r w:rsidRPr="001D7564">
              <w:rPr>
                <w:rFonts w:ascii="Trebuchet MS" w:hAnsi="Trebuchet MS" w:cs="Arial"/>
                <w:noProof/>
                <w:sz w:val="22"/>
                <w:szCs w:val="22"/>
                <w:lang w:val="ro"/>
              </w:rPr>
              <w:t>ele digitale de baz</w:t>
            </w:r>
            <w:r w:rsidRPr="001D7564">
              <w:rPr>
                <w:rFonts w:ascii="Trebuchet MS" w:hAnsi="Trebuchet MS" w:cs="Trebuchet MS"/>
                <w:noProof/>
                <w:sz w:val="22"/>
                <w:szCs w:val="22"/>
                <w:lang w:val="ro"/>
              </w:rPr>
              <w:t>ă</w:t>
            </w:r>
            <w:r w:rsidRPr="001D7564">
              <w:rPr>
                <w:rFonts w:ascii="Trebuchet MS" w:hAnsi="Trebuchet MS" w:cs="Arial"/>
                <w:noProof/>
                <w:sz w:val="22"/>
                <w:szCs w:val="22"/>
                <w:lang w:val="ro"/>
              </w:rPr>
              <w:t>, fiind astfel asigurat</w:t>
            </w:r>
            <w:r w:rsidRPr="001D7564">
              <w:rPr>
                <w:rFonts w:ascii="Trebuchet MS" w:hAnsi="Trebuchet MS" w:cs="Trebuchet MS"/>
                <w:noProof/>
                <w:sz w:val="22"/>
                <w:szCs w:val="22"/>
                <w:lang w:val="ro"/>
              </w:rPr>
              <w:t>ă</w:t>
            </w:r>
            <w:r w:rsidRPr="001D7564">
              <w:rPr>
                <w:rFonts w:ascii="Trebuchet MS" w:hAnsi="Trebuchet MS" w:cs="Arial"/>
                <w:noProof/>
                <w:sz w:val="22"/>
                <w:szCs w:val="22"/>
                <w:lang w:val="ro"/>
              </w:rPr>
              <w:t xml:space="preserve"> o utilizare corect</w:t>
            </w:r>
            <w:r w:rsidRPr="001D7564">
              <w:rPr>
                <w:rFonts w:ascii="Trebuchet MS" w:hAnsi="Trebuchet MS" w:cs="Trebuchet MS"/>
                <w:noProof/>
                <w:sz w:val="22"/>
                <w:szCs w:val="22"/>
                <w:lang w:val="ro"/>
              </w:rPr>
              <w:t>ă</w:t>
            </w:r>
            <w:r w:rsidRPr="001D7564">
              <w:rPr>
                <w:rFonts w:ascii="Trebuchet MS" w:hAnsi="Trebuchet MS" w:cs="Arial"/>
                <w:noProof/>
                <w:sz w:val="22"/>
                <w:szCs w:val="22"/>
                <w:lang w:val="ro"/>
              </w:rPr>
              <w:t xml:space="preserve"> </w:t>
            </w:r>
            <w:r w:rsidRPr="001D7564">
              <w:rPr>
                <w:rFonts w:ascii="Trebuchet MS" w:hAnsi="Trebuchet MS" w:cs="Trebuchet MS"/>
                <w:noProof/>
                <w:sz w:val="22"/>
                <w:szCs w:val="22"/>
                <w:lang w:val="ro"/>
              </w:rPr>
              <w:t>ș</w:t>
            </w:r>
            <w:r w:rsidRPr="001D7564">
              <w:rPr>
                <w:rFonts w:ascii="Trebuchet MS" w:hAnsi="Trebuchet MS" w:cs="Arial"/>
                <w:noProof/>
                <w:sz w:val="22"/>
                <w:szCs w:val="22"/>
                <w:lang w:val="ro"/>
              </w:rPr>
              <w:t>i competent</w:t>
            </w:r>
            <w:r w:rsidRPr="001D7564">
              <w:rPr>
                <w:rFonts w:ascii="Trebuchet MS" w:hAnsi="Trebuchet MS" w:cs="Trebuchet MS"/>
                <w:noProof/>
                <w:sz w:val="22"/>
                <w:szCs w:val="22"/>
                <w:lang w:val="ro"/>
              </w:rPr>
              <w:t>ă</w:t>
            </w:r>
            <w:r w:rsidRPr="001D7564">
              <w:rPr>
                <w:rFonts w:ascii="Trebuchet MS" w:hAnsi="Trebuchet MS" w:cs="Arial"/>
                <w:noProof/>
                <w:sz w:val="22"/>
                <w:szCs w:val="22"/>
                <w:lang w:val="ro"/>
              </w:rPr>
              <w:t xml:space="preserve"> a oric</w:t>
            </w:r>
            <w:r w:rsidRPr="001D7564">
              <w:rPr>
                <w:rFonts w:ascii="Trebuchet MS" w:hAnsi="Trebuchet MS" w:cs="Trebuchet MS"/>
                <w:noProof/>
                <w:sz w:val="22"/>
                <w:szCs w:val="22"/>
                <w:lang w:val="ro"/>
              </w:rPr>
              <w:t>ă</w:t>
            </w:r>
            <w:r w:rsidRPr="001D7564">
              <w:rPr>
                <w:rFonts w:ascii="Trebuchet MS" w:hAnsi="Trebuchet MS" w:cs="Arial"/>
                <w:noProof/>
                <w:sz w:val="22"/>
                <w:szCs w:val="22"/>
                <w:lang w:val="ro"/>
              </w:rPr>
              <w:t>rui sistem informatic ori instrument digital;</w:t>
            </w:r>
          </w:p>
          <w:p w14:paraId="6E3268FA" w14:textId="7B898395" w:rsidR="009F6241" w:rsidRPr="001D7564" w:rsidRDefault="00F2385C" w:rsidP="009D7BF2">
            <w:pPr>
              <w:spacing w:before="120" w:line="276" w:lineRule="auto"/>
              <w:jc w:val="both"/>
              <w:rPr>
                <w:rFonts w:ascii="Trebuchet MS" w:hAnsi="Trebuchet MS" w:cs="Arial"/>
                <w:noProof/>
                <w:sz w:val="22"/>
                <w:szCs w:val="22"/>
                <w:lang w:val="ro"/>
              </w:rPr>
            </w:pPr>
            <w:r w:rsidRPr="001D7564">
              <w:rPr>
                <w:rFonts w:ascii="Segoe UI Symbol" w:hAnsi="Segoe UI Symbol" w:cs="Segoe UI Symbol"/>
                <w:noProof/>
                <w:sz w:val="22"/>
                <w:szCs w:val="22"/>
                <w:lang w:val="ro"/>
              </w:rPr>
              <w:t>➢</w:t>
            </w:r>
            <w:r w:rsidRPr="001D7564">
              <w:rPr>
                <w:rFonts w:ascii="Trebuchet MS" w:hAnsi="Trebuchet MS" w:cs="Arial"/>
                <w:noProof/>
                <w:sz w:val="22"/>
                <w:szCs w:val="22"/>
                <w:lang w:val="ro"/>
              </w:rPr>
              <w:tab/>
              <w:t xml:space="preserve">Dezvoltarea de practici </w:t>
            </w:r>
            <w:r w:rsidRPr="001D7564">
              <w:rPr>
                <w:rFonts w:ascii="Trebuchet MS" w:hAnsi="Trebuchet MS" w:cs="Trebuchet MS"/>
                <w:noProof/>
                <w:sz w:val="22"/>
                <w:szCs w:val="22"/>
                <w:lang w:val="ro"/>
              </w:rPr>
              <w:t>ș</w:t>
            </w:r>
            <w:r w:rsidRPr="001D7564">
              <w:rPr>
                <w:rFonts w:ascii="Trebuchet MS" w:hAnsi="Trebuchet MS" w:cs="Arial"/>
                <w:noProof/>
                <w:sz w:val="22"/>
                <w:szCs w:val="22"/>
                <w:lang w:val="ro"/>
              </w:rPr>
              <w:t>i politici de conduit</w:t>
            </w:r>
            <w:r w:rsidRPr="001D7564">
              <w:rPr>
                <w:rFonts w:ascii="Trebuchet MS" w:hAnsi="Trebuchet MS" w:cs="Trebuchet MS"/>
                <w:noProof/>
                <w:sz w:val="22"/>
                <w:szCs w:val="22"/>
                <w:lang w:val="ro"/>
              </w:rPr>
              <w:t>ă</w:t>
            </w:r>
            <w:r w:rsidRPr="001D7564">
              <w:rPr>
                <w:rFonts w:ascii="Trebuchet MS" w:hAnsi="Trebuchet MS" w:cs="Arial"/>
                <w:noProof/>
                <w:sz w:val="22"/>
                <w:szCs w:val="22"/>
                <w:lang w:val="ro"/>
              </w:rPr>
              <w:t xml:space="preserve"> la nivel de profesie, cu sprijinul organelor </w:t>
            </w:r>
            <w:r w:rsidRPr="001D7564">
              <w:rPr>
                <w:rFonts w:ascii="Trebuchet MS" w:hAnsi="Trebuchet MS" w:cs="Trebuchet MS"/>
                <w:noProof/>
                <w:sz w:val="22"/>
                <w:szCs w:val="22"/>
                <w:lang w:val="ro"/>
              </w:rPr>
              <w:t>ș</w:t>
            </w:r>
            <w:r w:rsidRPr="001D7564">
              <w:rPr>
                <w:rFonts w:ascii="Trebuchet MS" w:hAnsi="Trebuchet MS" w:cs="Arial"/>
                <w:noProof/>
                <w:sz w:val="22"/>
                <w:szCs w:val="22"/>
                <w:lang w:val="ro"/>
              </w:rPr>
              <w:t>i institu</w:t>
            </w:r>
            <w:r w:rsidRPr="001D7564">
              <w:rPr>
                <w:rFonts w:ascii="Trebuchet MS" w:hAnsi="Trebuchet MS" w:cs="Trebuchet MS"/>
                <w:noProof/>
                <w:sz w:val="22"/>
                <w:szCs w:val="22"/>
                <w:lang w:val="ro"/>
              </w:rPr>
              <w:t>ț</w:t>
            </w:r>
            <w:r w:rsidRPr="001D7564">
              <w:rPr>
                <w:rFonts w:ascii="Trebuchet MS" w:hAnsi="Trebuchet MS" w:cs="Arial"/>
                <w:noProof/>
                <w:sz w:val="22"/>
                <w:szCs w:val="22"/>
                <w:lang w:val="ro"/>
              </w:rPr>
              <w:t>iilor cu competen</w:t>
            </w:r>
            <w:r w:rsidRPr="001D7564">
              <w:rPr>
                <w:rFonts w:ascii="Trebuchet MS" w:hAnsi="Trebuchet MS" w:cs="Trebuchet MS"/>
                <w:noProof/>
                <w:sz w:val="22"/>
                <w:szCs w:val="22"/>
                <w:lang w:val="ro"/>
              </w:rPr>
              <w:t>ț</w:t>
            </w:r>
            <w:r w:rsidRPr="001D7564">
              <w:rPr>
                <w:rFonts w:ascii="Trebuchet MS" w:hAnsi="Trebuchet MS" w:cs="Arial"/>
                <w:noProof/>
                <w:sz w:val="22"/>
                <w:szCs w:val="22"/>
                <w:lang w:val="ro"/>
              </w:rPr>
              <w:t xml:space="preserve">e </w:t>
            </w:r>
            <w:r w:rsidRPr="001D7564">
              <w:rPr>
                <w:rFonts w:ascii="Trebuchet MS" w:hAnsi="Trebuchet MS" w:cs="Trebuchet MS"/>
                <w:noProof/>
                <w:sz w:val="22"/>
                <w:szCs w:val="22"/>
                <w:lang w:val="ro"/>
              </w:rPr>
              <w:t>î</w:t>
            </w:r>
            <w:r w:rsidRPr="001D7564">
              <w:rPr>
                <w:rFonts w:ascii="Trebuchet MS" w:hAnsi="Trebuchet MS" w:cs="Arial"/>
                <w:noProof/>
                <w:sz w:val="22"/>
                <w:szCs w:val="22"/>
                <w:lang w:val="ro"/>
              </w:rPr>
              <w:t>n sfera juridic</w:t>
            </w:r>
            <w:r w:rsidRPr="001D7564">
              <w:rPr>
                <w:rFonts w:ascii="Trebuchet MS" w:hAnsi="Trebuchet MS" w:cs="Trebuchet MS"/>
                <w:noProof/>
                <w:sz w:val="22"/>
                <w:szCs w:val="22"/>
                <w:lang w:val="ro"/>
              </w:rPr>
              <w:t>ă</w:t>
            </w:r>
            <w:r w:rsidRPr="001D7564">
              <w:rPr>
                <w:rFonts w:ascii="Trebuchet MS" w:hAnsi="Trebuchet MS" w:cs="Arial"/>
                <w:noProof/>
                <w:sz w:val="22"/>
                <w:szCs w:val="22"/>
                <w:lang w:val="ro"/>
              </w:rPr>
              <w:t>.</w:t>
            </w:r>
          </w:p>
        </w:tc>
      </w:tr>
      <w:tr w:rsidR="001D7564" w:rsidRPr="001D7564" w14:paraId="3B1FFC98" w14:textId="77777777" w:rsidTr="009C2195">
        <w:tc>
          <w:tcPr>
            <w:tcW w:w="1702" w:type="dxa"/>
          </w:tcPr>
          <w:p w14:paraId="0556496D" w14:textId="0985FE98" w:rsidR="009F6241" w:rsidRPr="001D7564" w:rsidRDefault="009F6241" w:rsidP="0098668C">
            <w:pPr>
              <w:spacing w:line="276" w:lineRule="auto"/>
              <w:rPr>
                <w:rFonts w:ascii="Trebuchet MS" w:hAnsi="Trebuchet MS"/>
                <w:noProof/>
                <w:sz w:val="22"/>
                <w:szCs w:val="22"/>
              </w:rPr>
            </w:pPr>
            <w:r w:rsidRPr="001D7564">
              <w:rPr>
                <w:rFonts w:ascii="Trebuchet MS" w:hAnsi="Trebuchet MS"/>
                <w:noProof/>
                <w:sz w:val="22"/>
                <w:szCs w:val="22"/>
              </w:rPr>
              <w:lastRenderedPageBreak/>
              <w:t>2.3. Schimbări preconizate</w:t>
            </w:r>
          </w:p>
        </w:tc>
        <w:tc>
          <w:tcPr>
            <w:tcW w:w="8647" w:type="dxa"/>
            <w:gridSpan w:val="7"/>
          </w:tcPr>
          <w:p w14:paraId="06716163" w14:textId="0C0C0639" w:rsidR="009D7BF2" w:rsidRPr="001D7564" w:rsidRDefault="009D7BF2" w:rsidP="00887ABD">
            <w:pPr>
              <w:tabs>
                <w:tab w:val="left" w:pos="720"/>
              </w:tabs>
              <w:spacing w:before="120" w:line="276" w:lineRule="auto"/>
              <w:jc w:val="both"/>
              <w:rPr>
                <w:rFonts w:ascii="Trebuchet MS" w:hAnsi="Trebuchet MS" w:cs="Arial"/>
                <w:noProof/>
                <w:sz w:val="22"/>
                <w:szCs w:val="22"/>
              </w:rPr>
            </w:pPr>
            <w:r w:rsidRPr="001D7564">
              <w:rPr>
                <w:rFonts w:ascii="Trebuchet MS" w:hAnsi="Trebuchet MS" w:cs="Arial"/>
                <w:noProof/>
                <w:sz w:val="22"/>
                <w:szCs w:val="22"/>
              </w:rPr>
              <w:t>Proiectul de lege reglementează regimul juridic al îndeplinirii actelor și procedurilor notariale în formă electronică, prin intermediul platformei informatice Top-not, ale cărei operaționalizare şi funcționare sunt reglementate prin același act normativ.</w:t>
            </w:r>
          </w:p>
          <w:p w14:paraId="64829720" w14:textId="160A4F9D" w:rsidR="006416FB" w:rsidRPr="001D7564" w:rsidRDefault="006175F7" w:rsidP="00887ABD">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Platforma Top-not urmează a fi dezvoltată și gestionată de către Uniune, are ca scop și administrarea și stocarea actelor notariale, precum și a documentațiilor care au stat la baza întocmirii acestora și asigură securitatea, confidențialitatea, trasabilitatea și integritatea schimbului de date, asigurând protecția secretului profesional.</w:t>
            </w:r>
          </w:p>
          <w:p w14:paraId="249D038B" w14:textId="419A8AA2" w:rsidR="006175F7" w:rsidRPr="001D7564" w:rsidRDefault="006175F7" w:rsidP="00887ABD">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Serviciile și soluțiile informatice utilizate pentru realizarea platformei pot fi furnizate inclusiv de persoane juridice de drept privat, prin intermediul unor proceduri stabilite de Consiliul Uniunii, însă normele privind funcționarea platformei Top-not sunt aprobate de Consiliul Uniunii, cu avizul ADR privind respectarea condițiilor tehnice de securitate, confidențialitate, trasabilitate și integritate.</w:t>
            </w:r>
          </w:p>
          <w:p w14:paraId="60C5399F" w14:textId="6F9C1FE2" w:rsidR="0067464A" w:rsidRPr="001D7564" w:rsidRDefault="0067464A" w:rsidP="00887ABD">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Platforma Top-not constituie și suport tehnic pentru schimbul de informații și date între notarii publici, pe de-o parte, și autoritățile și instituțiile publice  centrale și locale, pe de altă parte.</w:t>
            </w:r>
          </w:p>
          <w:p w14:paraId="1A03275B" w14:textId="1D6504A9" w:rsidR="0067464A" w:rsidRPr="001D7564" w:rsidRDefault="0067464A" w:rsidP="00887ABD">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Uniunea, administratorii serviciilor furnizate prin intermediul platformei Top-not, precum și administratorii de securitate cibernetică ai platformei Top-not, asigură jurnalizarea în timp real a evenimentelor și accesului la datele vehiculate prin intermediul platformei Top-not, în scopul efectuării unor activități de audit periodice pe linia protecției, calității, securității și trasabilității datelor, în vederea asigurării transparenței utilizării acestora. Jurnalizarea evenimentelor și a accesului la date se stochează pe o durată egală cu obligativitatea legală de păstrare a documentelor conform nomenclatorului arhivistic notarial.</w:t>
            </w:r>
          </w:p>
          <w:p w14:paraId="5C25DD5F" w14:textId="67288F02" w:rsidR="006175F7" w:rsidRPr="001D7564" w:rsidRDefault="006175F7" w:rsidP="00887ABD">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Orice intenție de modificare a funcționalităților platformei Top-not, care poate afecta activitatea electronică notarială, orice dezvoltare, modificare a datelor şi a procedurilor operaţionale care ar putea afecta funcţionarea şi securitatea platformei, precum și orice incident de securitate, trebuie notificate Autorității pentru Digitalizarea României.</w:t>
            </w:r>
          </w:p>
          <w:p w14:paraId="787B5ED0" w14:textId="514DB537" w:rsidR="006175F7" w:rsidRPr="001D7564" w:rsidRDefault="006175F7" w:rsidP="00887ABD">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Platforma</w:t>
            </w:r>
            <w:r w:rsidR="00743333" w:rsidRPr="001D7564">
              <w:rPr>
                <w:rFonts w:ascii="Trebuchet MS" w:hAnsi="Trebuchet MS" w:cs="Arial"/>
                <w:iCs/>
                <w:noProof/>
                <w:sz w:val="22"/>
                <w:szCs w:val="22"/>
              </w:rPr>
              <w:t xml:space="preserve"> sau, după caz, anumite componente ale acesteia,</w:t>
            </w:r>
            <w:r w:rsidRPr="001D7564">
              <w:rPr>
                <w:rFonts w:ascii="Trebuchet MS" w:hAnsi="Trebuchet MS" w:cs="Arial"/>
                <w:iCs/>
                <w:noProof/>
                <w:sz w:val="22"/>
                <w:szCs w:val="22"/>
              </w:rPr>
              <w:t xml:space="preserve"> </w:t>
            </w:r>
            <w:r w:rsidR="00743333" w:rsidRPr="001D7564">
              <w:rPr>
                <w:rFonts w:ascii="Trebuchet MS" w:hAnsi="Trebuchet MS" w:cs="Arial"/>
                <w:iCs/>
                <w:noProof/>
                <w:sz w:val="22"/>
                <w:szCs w:val="22"/>
              </w:rPr>
              <w:t>sunt supuse</w:t>
            </w:r>
            <w:r w:rsidRPr="001D7564">
              <w:rPr>
                <w:rFonts w:ascii="Trebuchet MS" w:hAnsi="Trebuchet MS" w:cs="Arial"/>
                <w:iCs/>
                <w:noProof/>
                <w:sz w:val="22"/>
                <w:szCs w:val="22"/>
              </w:rPr>
              <w:t xml:space="preserve"> în mod obligatoriu activităților de audit, atât intern, cât și extern, </w:t>
            </w:r>
            <w:r w:rsidR="00743333" w:rsidRPr="001D7564">
              <w:rPr>
                <w:rFonts w:ascii="Trebuchet MS" w:hAnsi="Trebuchet MS" w:cs="Arial"/>
                <w:iCs/>
                <w:noProof/>
                <w:sz w:val="22"/>
                <w:szCs w:val="22"/>
              </w:rPr>
              <w:t>pe linia protecției, confidențialității, calității, securității și trasabilității, audit finanțat prin bugetul Uniunii.</w:t>
            </w:r>
          </w:p>
          <w:p w14:paraId="60CE85F9" w14:textId="77777777" w:rsidR="006175F7" w:rsidRPr="001D7564" w:rsidRDefault="006175F7" w:rsidP="00887ABD">
            <w:pPr>
              <w:tabs>
                <w:tab w:val="left" w:pos="720"/>
              </w:tabs>
              <w:spacing w:before="120" w:line="276" w:lineRule="auto"/>
              <w:jc w:val="both"/>
              <w:rPr>
                <w:rFonts w:ascii="Trebuchet MS" w:hAnsi="Trebuchet MS" w:cs="Arial"/>
                <w:iCs/>
                <w:noProof/>
                <w:sz w:val="22"/>
                <w:szCs w:val="22"/>
              </w:rPr>
            </w:pPr>
          </w:p>
          <w:p w14:paraId="46B1D32E" w14:textId="001D21CB" w:rsidR="009D7BF2" w:rsidRPr="001D7564" w:rsidRDefault="00743333" w:rsidP="00887ABD">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În ceea ce privește actele și procedurile notariale, n</w:t>
            </w:r>
            <w:r w:rsidR="009D7BF2" w:rsidRPr="001D7564">
              <w:rPr>
                <w:rFonts w:ascii="Trebuchet MS" w:hAnsi="Trebuchet MS" w:cs="Arial"/>
                <w:iCs/>
                <w:noProof/>
                <w:sz w:val="22"/>
                <w:szCs w:val="22"/>
              </w:rPr>
              <w:t xml:space="preserve">otarii publici </w:t>
            </w:r>
            <w:r w:rsidRPr="001D7564">
              <w:rPr>
                <w:rFonts w:ascii="Trebuchet MS" w:hAnsi="Trebuchet MS" w:cs="Arial"/>
                <w:iCs/>
                <w:noProof/>
                <w:sz w:val="22"/>
                <w:szCs w:val="22"/>
              </w:rPr>
              <w:t xml:space="preserve">le </w:t>
            </w:r>
            <w:r w:rsidR="009D7BF2" w:rsidRPr="001D7564">
              <w:rPr>
                <w:rFonts w:ascii="Trebuchet MS" w:hAnsi="Trebuchet MS" w:cs="Arial"/>
                <w:iCs/>
                <w:noProof/>
                <w:sz w:val="22"/>
                <w:szCs w:val="22"/>
              </w:rPr>
              <w:t xml:space="preserve">vor putea îndeplini atât pe suport hârtie cât și în formă electronică – cu toate acestea, </w:t>
            </w:r>
            <w:r w:rsidR="009D7BF2" w:rsidRPr="001D7564">
              <w:rPr>
                <w:rFonts w:ascii="Trebuchet MS" w:hAnsi="Trebuchet MS" w:cs="Arial"/>
                <w:noProof/>
                <w:sz w:val="22"/>
                <w:szCs w:val="22"/>
              </w:rPr>
              <w:t>notarii publici care optează pentru îndeplinirea actelor și procedurilor notariale în formă electronică au obligația să solicite Uniunii, în prealabil, autorizația pentru desfășurarea activității în această modalitate, precum și accesul la platforma electronică Top-not și la programul informatic unic privind registrele biroului notarial.</w:t>
            </w:r>
          </w:p>
          <w:p w14:paraId="2EFF58BD" w14:textId="77777777" w:rsidR="009D7BF2" w:rsidRPr="001D7564" w:rsidRDefault="009D7BF2" w:rsidP="00364A0E">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noProof/>
                <w:sz w:val="22"/>
                <w:szCs w:val="22"/>
              </w:rPr>
              <w:lastRenderedPageBreak/>
              <w:t>Pentru notarii publici care vor opta să îndeplinească acte și proceduri notariale în formă electronică, Uniunea va efectua mențiunile corespunzătoare în Registrul Național de Evidență a Notarilor Publici și va afișa, pe pagina proprie de internet, lista notarilor publici care îndeplinesc acte și proceduri notariale în formă electronică.</w:t>
            </w:r>
          </w:p>
          <w:p w14:paraId="14FC1A03" w14:textId="77777777" w:rsidR="009D7BF2" w:rsidRPr="001D7564" w:rsidRDefault="009D7BF2" w:rsidP="00364A0E">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 xml:space="preserve">În esență, activitatea notarială electronică va viza toate actele și procedurile notariale compatibile și se va desfășura </w:t>
            </w:r>
            <w:r w:rsidRPr="001D7564">
              <w:rPr>
                <w:rFonts w:ascii="Trebuchet MS" w:hAnsi="Trebuchet MS" w:cs="Arial"/>
                <w:noProof/>
                <w:sz w:val="22"/>
                <w:szCs w:val="22"/>
              </w:rPr>
              <w:t>numai la sediul profesional al notarului public, dacă părțile sunt prezente fizic și semnează actul cu semnătură electronică calificată</w:t>
            </w:r>
            <w:r w:rsidRPr="001D7564">
              <w:rPr>
                <w:rFonts w:ascii="Trebuchet MS" w:hAnsi="Trebuchet MS" w:cs="Arial"/>
                <w:iCs/>
                <w:noProof/>
                <w:sz w:val="22"/>
                <w:szCs w:val="22"/>
              </w:rPr>
              <w:t>.</w:t>
            </w:r>
          </w:p>
          <w:p w14:paraId="267EA648" w14:textId="77777777" w:rsidR="009D7BF2" w:rsidRPr="001D7564" w:rsidRDefault="009D7BF2" w:rsidP="00364A0E">
            <w:pPr>
              <w:tabs>
                <w:tab w:val="left" w:pos="720"/>
              </w:tabs>
              <w:spacing w:before="120" w:line="276" w:lineRule="auto"/>
              <w:jc w:val="both"/>
              <w:rPr>
                <w:rFonts w:ascii="Trebuchet MS" w:hAnsi="Trebuchet MS" w:cs="Arial"/>
                <w:noProof/>
                <w:sz w:val="22"/>
                <w:szCs w:val="22"/>
              </w:rPr>
            </w:pPr>
            <w:r w:rsidRPr="001D7564">
              <w:rPr>
                <w:rFonts w:ascii="Trebuchet MS" w:hAnsi="Trebuchet MS" w:cs="Arial"/>
                <w:iCs/>
                <w:noProof/>
                <w:sz w:val="22"/>
                <w:szCs w:val="22"/>
              </w:rPr>
              <w:t xml:space="preserve">Cu toate acestea, </w:t>
            </w:r>
            <w:r w:rsidRPr="001D7564">
              <w:rPr>
                <w:rFonts w:ascii="Trebuchet MS" w:hAnsi="Trebuchet MS" w:cs="Arial"/>
                <w:noProof/>
                <w:sz w:val="22"/>
                <w:szCs w:val="22"/>
              </w:rPr>
              <w:t>notarul public va putea îndeplini în formă electronică, fără prezența fizică a părților, anumite categorii de acte și proceduri expres și limitativ prevăzute de lege, precum, spre exemplu:</w:t>
            </w:r>
          </w:p>
          <w:p w14:paraId="63BDCCAE" w14:textId="77777777" w:rsidR="009D7BF2" w:rsidRPr="001D7564" w:rsidRDefault="009D7BF2" w:rsidP="009D7BF2">
            <w:pPr>
              <w:numPr>
                <w:ilvl w:val="0"/>
                <w:numId w:val="4"/>
              </w:num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consultații juridice scrise cu caracter notarial;</w:t>
            </w:r>
          </w:p>
          <w:p w14:paraId="036215B8" w14:textId="77777777" w:rsidR="009D7BF2" w:rsidRPr="001D7564" w:rsidRDefault="009D7BF2" w:rsidP="009D7BF2">
            <w:pPr>
              <w:numPr>
                <w:ilvl w:val="0"/>
                <w:numId w:val="4"/>
              </w:num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primirea și păstrarea documentelor în formă electronică în arhiva electronică notarială;</w:t>
            </w:r>
          </w:p>
          <w:p w14:paraId="64E7D389" w14:textId="77777777" w:rsidR="009D7BF2" w:rsidRPr="001D7564" w:rsidRDefault="009D7BF2" w:rsidP="009D7BF2">
            <w:pPr>
              <w:numPr>
                <w:ilvl w:val="0"/>
                <w:numId w:val="4"/>
              </w:num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darea de dată certă înscrisurilor în formă electronică;</w:t>
            </w:r>
          </w:p>
          <w:p w14:paraId="2CAB289B" w14:textId="77777777" w:rsidR="009D7BF2" w:rsidRPr="001D7564" w:rsidRDefault="009D7BF2" w:rsidP="009D7BF2">
            <w:pPr>
              <w:numPr>
                <w:ilvl w:val="0"/>
                <w:numId w:val="4"/>
              </w:num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legalizarea semnăturii interpretului și traducătorului autorizat de pe traducerile în formă electronică;</w:t>
            </w:r>
          </w:p>
          <w:p w14:paraId="3D41831F" w14:textId="77777777" w:rsidR="009D7BF2" w:rsidRPr="001D7564" w:rsidRDefault="009D7BF2" w:rsidP="009D7BF2">
            <w:pPr>
              <w:numPr>
                <w:ilvl w:val="0"/>
                <w:numId w:val="4"/>
              </w:num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noProof/>
                <w:sz w:val="22"/>
                <w:szCs w:val="22"/>
              </w:rPr>
              <w:t>transmiterea către Oficiul Național al Registrului Comerțului a actelor privind societățile;</w:t>
            </w:r>
          </w:p>
          <w:p w14:paraId="15501AAD" w14:textId="77777777" w:rsidR="009D7BF2" w:rsidRPr="001D7564" w:rsidRDefault="009D7BF2" w:rsidP="009D7BF2">
            <w:pPr>
              <w:numPr>
                <w:ilvl w:val="0"/>
                <w:numId w:val="4"/>
              </w:num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transmiterea cererilor adresate instituțiilor și autorităților publice;</w:t>
            </w:r>
          </w:p>
          <w:p w14:paraId="3D1C0D3B" w14:textId="77777777" w:rsidR="009D7BF2" w:rsidRPr="001D7564" w:rsidRDefault="009D7BF2" w:rsidP="009D7BF2">
            <w:pPr>
              <w:numPr>
                <w:ilvl w:val="0"/>
                <w:numId w:val="4"/>
              </w:num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comunicarea cererilor și a oricăror alte documente pentru efectuarea operațiunilor de publicitate imobiliară.</w:t>
            </w:r>
          </w:p>
          <w:p w14:paraId="7834549E" w14:textId="77777777" w:rsidR="009D7BF2" w:rsidRPr="001D7564" w:rsidRDefault="009D7BF2" w:rsidP="006175F7">
            <w:pPr>
              <w:tabs>
                <w:tab w:val="left" w:pos="720"/>
              </w:tabs>
              <w:spacing w:before="120" w:line="276" w:lineRule="auto"/>
              <w:jc w:val="both"/>
              <w:rPr>
                <w:rFonts w:ascii="Trebuchet MS" w:hAnsi="Trebuchet MS" w:cs="Arial"/>
                <w:iCs/>
                <w:noProof/>
                <w:sz w:val="22"/>
                <w:szCs w:val="22"/>
              </w:rPr>
            </w:pPr>
            <w:r w:rsidRPr="001D7564">
              <w:rPr>
                <w:rFonts w:ascii="Trebuchet MS" w:hAnsi="Trebuchet MS" w:cs="Arial"/>
                <w:iCs/>
                <w:noProof/>
                <w:sz w:val="22"/>
                <w:szCs w:val="22"/>
              </w:rPr>
              <w:t>Proiectul de lege instituie, totodată, noțiunea de eliberare a duplicatelor de pe înscrisurile notariale în altă formă decât cea în care au fost întocmite, respectiv de emitere a copiei legalizate de pe înscrisuri într-o altă formă decât cea în care acestea au fost întocmite.</w:t>
            </w:r>
          </w:p>
          <w:p w14:paraId="0A9F167B" w14:textId="7EB00681" w:rsidR="009D7BF2" w:rsidRPr="001D7564" w:rsidRDefault="009D7BF2" w:rsidP="008D194A">
            <w:pPr>
              <w:tabs>
                <w:tab w:val="left" w:pos="720"/>
              </w:tabs>
              <w:spacing w:before="120" w:line="276" w:lineRule="auto"/>
              <w:jc w:val="both"/>
              <w:rPr>
                <w:rFonts w:ascii="Trebuchet MS" w:hAnsi="Trebuchet MS" w:cs="Arial"/>
                <w:iCs/>
                <w:noProof/>
                <w:sz w:val="22"/>
                <w:szCs w:val="22"/>
              </w:rPr>
            </w:pPr>
            <w:bookmarkStart w:id="1" w:name="_Hlk176182642"/>
            <w:r w:rsidRPr="001D7564">
              <w:rPr>
                <w:rFonts w:ascii="Trebuchet MS" w:hAnsi="Trebuchet MS" w:cs="Arial"/>
                <w:iCs/>
                <w:noProof/>
                <w:sz w:val="22"/>
                <w:szCs w:val="22"/>
              </w:rPr>
              <w:t xml:space="preserve">Eficientizarea activității notariale este vizată și prin instituirea „evidenței activității notariale electronice”, care </w:t>
            </w:r>
            <w:r w:rsidR="008D194A" w:rsidRPr="001D7564">
              <w:rPr>
                <w:rFonts w:ascii="Trebuchet MS" w:hAnsi="Trebuchet MS" w:cs="Arial"/>
                <w:iCs/>
                <w:noProof/>
                <w:sz w:val="22"/>
                <w:szCs w:val="22"/>
              </w:rPr>
              <w:t>vizează</w:t>
            </w:r>
            <w:r w:rsidRPr="001D7564">
              <w:rPr>
                <w:rFonts w:ascii="Trebuchet MS" w:hAnsi="Trebuchet MS" w:cs="Arial"/>
                <w:iCs/>
                <w:noProof/>
                <w:sz w:val="22"/>
                <w:szCs w:val="22"/>
              </w:rPr>
              <w:t xml:space="preserve"> registrel</w:t>
            </w:r>
            <w:r w:rsidR="008D194A" w:rsidRPr="001D7564">
              <w:rPr>
                <w:rFonts w:ascii="Trebuchet MS" w:hAnsi="Trebuchet MS" w:cs="Arial"/>
                <w:iCs/>
                <w:noProof/>
                <w:sz w:val="22"/>
                <w:szCs w:val="22"/>
              </w:rPr>
              <w:t>e</w:t>
            </w:r>
            <w:r w:rsidRPr="001D7564">
              <w:rPr>
                <w:rFonts w:ascii="Trebuchet MS" w:hAnsi="Trebuchet MS" w:cs="Arial"/>
                <w:iCs/>
                <w:noProof/>
                <w:sz w:val="22"/>
                <w:szCs w:val="22"/>
              </w:rPr>
              <w:t xml:space="preserve"> biroului notarial</w:t>
            </w:r>
            <w:r w:rsidR="008D194A" w:rsidRPr="001D7564">
              <w:rPr>
                <w:rFonts w:ascii="Trebuchet MS" w:hAnsi="Trebuchet MS" w:cs="Arial"/>
                <w:iCs/>
                <w:noProof/>
                <w:sz w:val="22"/>
                <w:szCs w:val="22"/>
              </w:rPr>
              <w:t>.</w:t>
            </w:r>
          </w:p>
          <w:bookmarkEnd w:id="1"/>
          <w:p w14:paraId="09BD3828" w14:textId="373C50BE" w:rsidR="009F6241" w:rsidRPr="001D7564" w:rsidRDefault="009D7BF2" w:rsidP="009D7BF2">
            <w:pPr>
              <w:tabs>
                <w:tab w:val="left" w:pos="720"/>
              </w:tabs>
              <w:spacing w:before="120" w:line="276" w:lineRule="auto"/>
              <w:ind w:firstLine="34"/>
              <w:jc w:val="both"/>
              <w:rPr>
                <w:rFonts w:ascii="Trebuchet MS" w:hAnsi="Trebuchet MS" w:cs="Arial"/>
                <w:noProof/>
                <w:sz w:val="22"/>
                <w:szCs w:val="22"/>
              </w:rPr>
            </w:pPr>
            <w:r w:rsidRPr="001D7564">
              <w:rPr>
                <w:rFonts w:ascii="Trebuchet MS" w:hAnsi="Trebuchet MS" w:cs="Arial"/>
                <w:iCs/>
                <w:noProof/>
                <w:sz w:val="22"/>
                <w:szCs w:val="22"/>
              </w:rPr>
              <w:t xml:space="preserve">Corelativ cu noile atribuții și proceduri reglementate prin proiectul de lege, au fost instituite și abateri disciplinare specifice pentru încălcarea prevederilor legale privind </w:t>
            </w:r>
            <w:r w:rsidRPr="001D7564">
              <w:rPr>
                <w:rFonts w:ascii="Trebuchet MS" w:hAnsi="Trebuchet MS" w:cs="Arial"/>
                <w:noProof/>
                <w:sz w:val="22"/>
                <w:szCs w:val="22"/>
              </w:rPr>
              <w:t>activitate notarială electronică.</w:t>
            </w:r>
          </w:p>
        </w:tc>
      </w:tr>
      <w:tr w:rsidR="001D7564" w:rsidRPr="001D7564" w14:paraId="0EE8E959" w14:textId="77777777" w:rsidTr="009C2195">
        <w:tc>
          <w:tcPr>
            <w:tcW w:w="1702" w:type="dxa"/>
          </w:tcPr>
          <w:p w14:paraId="552A378C" w14:textId="00A2AC73" w:rsidR="009F6241" w:rsidRPr="001D7564" w:rsidRDefault="009F6241" w:rsidP="0098668C">
            <w:pPr>
              <w:tabs>
                <w:tab w:val="left" w:pos="322"/>
                <w:tab w:val="left" w:pos="464"/>
              </w:tabs>
              <w:spacing w:line="276" w:lineRule="auto"/>
              <w:jc w:val="both"/>
              <w:rPr>
                <w:rFonts w:ascii="Trebuchet MS" w:hAnsi="Trebuchet MS"/>
                <w:noProof/>
                <w:sz w:val="22"/>
                <w:szCs w:val="22"/>
              </w:rPr>
            </w:pPr>
            <w:r w:rsidRPr="001D7564">
              <w:rPr>
                <w:rFonts w:ascii="Trebuchet MS" w:hAnsi="Trebuchet MS"/>
                <w:noProof/>
                <w:sz w:val="22"/>
                <w:szCs w:val="22"/>
              </w:rPr>
              <w:lastRenderedPageBreak/>
              <w:t>2.4. Alte informații</w:t>
            </w:r>
          </w:p>
        </w:tc>
        <w:tc>
          <w:tcPr>
            <w:tcW w:w="8647" w:type="dxa"/>
            <w:gridSpan w:val="7"/>
          </w:tcPr>
          <w:p w14:paraId="4FA1D804" w14:textId="0DFCC7C1" w:rsidR="009F6241" w:rsidRPr="001D7564" w:rsidRDefault="009F6241" w:rsidP="0098668C">
            <w:pPr>
              <w:spacing w:line="276" w:lineRule="auto"/>
              <w:ind w:right="22"/>
              <w:jc w:val="both"/>
              <w:rPr>
                <w:rFonts w:ascii="Trebuchet MS" w:hAnsi="Trebuchet MS"/>
                <w:noProof/>
                <w:sz w:val="22"/>
                <w:szCs w:val="22"/>
              </w:rPr>
            </w:pPr>
            <w:r w:rsidRPr="001D7564">
              <w:rPr>
                <w:rFonts w:ascii="Trebuchet MS" w:hAnsi="Trebuchet MS"/>
                <w:noProof/>
                <w:sz w:val="22"/>
                <w:szCs w:val="22"/>
              </w:rPr>
              <w:t xml:space="preserve">Nu </w:t>
            </w:r>
            <w:r w:rsidR="0098668C" w:rsidRPr="001D7564">
              <w:rPr>
                <w:rFonts w:ascii="Trebuchet MS" w:hAnsi="Trebuchet MS"/>
                <w:noProof/>
                <w:sz w:val="22"/>
                <w:szCs w:val="22"/>
              </w:rPr>
              <w:t>este cazul.</w:t>
            </w:r>
          </w:p>
        </w:tc>
      </w:tr>
      <w:tr w:rsidR="001D7564" w:rsidRPr="001D7564" w14:paraId="359D46CB" w14:textId="77777777" w:rsidTr="009C2195">
        <w:trPr>
          <w:trHeight w:val="546"/>
        </w:trPr>
        <w:tc>
          <w:tcPr>
            <w:tcW w:w="10349" w:type="dxa"/>
            <w:gridSpan w:val="8"/>
          </w:tcPr>
          <w:p w14:paraId="184CB148" w14:textId="77777777"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Secțiunea a 3-a</w:t>
            </w:r>
          </w:p>
          <w:p w14:paraId="5139E89A" w14:textId="77777777"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Impactul socioeconomic al proiectului de act normativ</w:t>
            </w:r>
          </w:p>
        </w:tc>
      </w:tr>
      <w:tr w:rsidR="001D7564" w:rsidRPr="001D7564" w14:paraId="7C900F8E" w14:textId="77777777" w:rsidTr="009C2195">
        <w:tc>
          <w:tcPr>
            <w:tcW w:w="2320" w:type="dxa"/>
            <w:gridSpan w:val="2"/>
          </w:tcPr>
          <w:p w14:paraId="6DB1B455" w14:textId="12D7CB13"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 xml:space="preserve">3.1. Descrierea generală a beneficiilor şi costurilor estimate ca urmare a intrării </w:t>
            </w:r>
            <w:r w:rsidRPr="001D7564">
              <w:rPr>
                <w:rFonts w:ascii="Trebuchet MS" w:hAnsi="Trebuchet MS"/>
                <w:noProof/>
                <w:sz w:val="22"/>
                <w:szCs w:val="22"/>
              </w:rPr>
              <w:lastRenderedPageBreak/>
              <w:t>în vigoare a actului normativ</w:t>
            </w:r>
          </w:p>
        </w:tc>
        <w:tc>
          <w:tcPr>
            <w:tcW w:w="8029" w:type="dxa"/>
            <w:gridSpan w:val="6"/>
          </w:tcPr>
          <w:p w14:paraId="619A6E8D" w14:textId="58C077B2" w:rsidR="009F6241" w:rsidRPr="001D7564" w:rsidRDefault="003F1344" w:rsidP="0098668C">
            <w:pPr>
              <w:spacing w:line="276" w:lineRule="auto"/>
              <w:jc w:val="both"/>
              <w:rPr>
                <w:rFonts w:ascii="Trebuchet MS" w:hAnsi="Trebuchet MS"/>
                <w:noProof/>
                <w:sz w:val="22"/>
                <w:szCs w:val="22"/>
              </w:rPr>
            </w:pPr>
            <w:r w:rsidRPr="001D7564">
              <w:rPr>
                <w:rFonts w:ascii="Trebuchet MS" w:hAnsi="Trebuchet MS"/>
                <w:noProof/>
                <w:sz w:val="22"/>
                <w:szCs w:val="22"/>
              </w:rPr>
              <w:lastRenderedPageBreak/>
              <w:t>Nu este cazul.</w:t>
            </w:r>
          </w:p>
        </w:tc>
      </w:tr>
      <w:tr w:rsidR="001D7564" w:rsidRPr="001D7564" w14:paraId="2FE9C973" w14:textId="77777777" w:rsidTr="009C2195">
        <w:tc>
          <w:tcPr>
            <w:tcW w:w="2320" w:type="dxa"/>
            <w:gridSpan w:val="2"/>
          </w:tcPr>
          <w:p w14:paraId="4F08AECB" w14:textId="24620811"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shd w:val="clear" w:color="auto" w:fill="FFFFFF"/>
              </w:rPr>
              <w:t>  3.2. Impactul social</w:t>
            </w:r>
          </w:p>
        </w:tc>
        <w:tc>
          <w:tcPr>
            <w:tcW w:w="8029" w:type="dxa"/>
            <w:gridSpan w:val="6"/>
          </w:tcPr>
          <w:p w14:paraId="2C69803D" w14:textId="77777777" w:rsidR="009F6241" w:rsidRPr="001D7564" w:rsidRDefault="00680999" w:rsidP="0098668C">
            <w:pPr>
              <w:spacing w:line="276" w:lineRule="auto"/>
              <w:jc w:val="both"/>
              <w:rPr>
                <w:rFonts w:ascii="Trebuchet MS" w:hAnsi="Trebuchet MS"/>
                <w:noProof/>
                <w:sz w:val="22"/>
                <w:szCs w:val="22"/>
              </w:rPr>
            </w:pPr>
            <w:r w:rsidRPr="001D7564">
              <w:rPr>
                <w:rFonts w:ascii="Trebuchet MS" w:hAnsi="Trebuchet MS"/>
                <w:noProof/>
                <w:sz w:val="22"/>
                <w:szCs w:val="22"/>
              </w:rPr>
              <w:t xml:space="preserve">Proiectul de lege reprezintă un </w:t>
            </w:r>
            <w:r w:rsidR="00063B74" w:rsidRPr="001D7564">
              <w:rPr>
                <w:rFonts w:ascii="Trebuchet MS" w:hAnsi="Trebuchet MS"/>
                <w:noProof/>
                <w:sz w:val="22"/>
                <w:szCs w:val="22"/>
              </w:rPr>
              <w:t>pas important în direcția digitalizării activității notariale, facilitând atât circulația internațională a actelor juridice notariale în formă electronică, precum și accesibilitatea anumitor acte și proceduri notariale prin eliminarea barierelor implicate de distanța fizică dintre beneficiarul serviciilor notariale și notarul public.</w:t>
            </w:r>
          </w:p>
          <w:p w14:paraId="1B2685DA" w14:textId="7E5FF7CB" w:rsidR="00063B74" w:rsidRPr="001D7564" w:rsidRDefault="00063B74" w:rsidP="0098668C">
            <w:pPr>
              <w:spacing w:line="276" w:lineRule="auto"/>
              <w:jc w:val="both"/>
              <w:rPr>
                <w:rFonts w:ascii="Trebuchet MS" w:hAnsi="Trebuchet MS"/>
                <w:noProof/>
                <w:sz w:val="22"/>
                <w:szCs w:val="22"/>
              </w:rPr>
            </w:pPr>
            <w:r w:rsidRPr="001D7564">
              <w:rPr>
                <w:rFonts w:ascii="Trebuchet MS" w:hAnsi="Trebuchet MS"/>
                <w:noProof/>
                <w:sz w:val="22"/>
                <w:szCs w:val="22"/>
              </w:rPr>
              <w:t>Impactul social preconizat este unul amplu și pozitiv, prin alinierea atât la modernizarea impusă de progresele tehnologice și juridice aferente, cât și la solicitările adresate atât de populația generală, cât și de notarii publici, cu privire la facilitarea anumitor acte și proceduri notariale.</w:t>
            </w:r>
          </w:p>
        </w:tc>
      </w:tr>
      <w:tr w:rsidR="001D7564" w:rsidRPr="001D7564" w14:paraId="5B6F644C" w14:textId="77777777" w:rsidTr="009C2195">
        <w:tc>
          <w:tcPr>
            <w:tcW w:w="2320" w:type="dxa"/>
            <w:gridSpan w:val="2"/>
          </w:tcPr>
          <w:p w14:paraId="50133398" w14:textId="0A8E648C"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3.3. Impactul asupra drepturilor şi libertăţilor fundamentale ale omului</w:t>
            </w:r>
          </w:p>
        </w:tc>
        <w:tc>
          <w:tcPr>
            <w:tcW w:w="8029" w:type="dxa"/>
            <w:gridSpan w:val="6"/>
          </w:tcPr>
          <w:p w14:paraId="0BAF3420" w14:textId="20B1D14E"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0C8ADF7A" w14:textId="77777777" w:rsidTr="009C2195">
        <w:tc>
          <w:tcPr>
            <w:tcW w:w="2320" w:type="dxa"/>
            <w:gridSpan w:val="2"/>
          </w:tcPr>
          <w:p w14:paraId="51A23AE2" w14:textId="1409BD20"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3.4.Impactul macroeconomic</w:t>
            </w:r>
          </w:p>
        </w:tc>
        <w:tc>
          <w:tcPr>
            <w:tcW w:w="8029" w:type="dxa"/>
            <w:gridSpan w:val="6"/>
          </w:tcPr>
          <w:p w14:paraId="7ECE8D1B" w14:textId="77777777" w:rsidR="009F6241" w:rsidRPr="001D7564" w:rsidRDefault="009F6241" w:rsidP="0098668C">
            <w:pPr>
              <w:spacing w:line="276" w:lineRule="auto"/>
              <w:jc w:val="both"/>
              <w:rPr>
                <w:rFonts w:ascii="Trebuchet MS" w:hAnsi="Trebuchet MS"/>
                <w:noProof/>
                <w:sz w:val="22"/>
                <w:szCs w:val="22"/>
              </w:rPr>
            </w:pPr>
          </w:p>
          <w:p w14:paraId="57B9C36C" w14:textId="55084250"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2AA3D2D6" w14:textId="77777777" w:rsidTr="009C2195">
        <w:tc>
          <w:tcPr>
            <w:tcW w:w="2320" w:type="dxa"/>
            <w:gridSpan w:val="2"/>
          </w:tcPr>
          <w:p w14:paraId="6ECA1420" w14:textId="5C62AB5B"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3.4.1.Impactul asupra economiei şi asupra principalilor indicatori macroeconomici</w:t>
            </w:r>
          </w:p>
        </w:tc>
        <w:tc>
          <w:tcPr>
            <w:tcW w:w="8029" w:type="dxa"/>
            <w:gridSpan w:val="6"/>
          </w:tcPr>
          <w:p w14:paraId="711FFC32" w14:textId="77777777" w:rsidR="009F6241" w:rsidRPr="001D7564" w:rsidRDefault="009F6241" w:rsidP="0098668C">
            <w:pPr>
              <w:spacing w:line="276" w:lineRule="auto"/>
              <w:jc w:val="both"/>
              <w:rPr>
                <w:rFonts w:ascii="Trebuchet MS" w:hAnsi="Trebuchet MS"/>
                <w:noProof/>
                <w:sz w:val="22"/>
                <w:szCs w:val="22"/>
              </w:rPr>
            </w:pPr>
          </w:p>
          <w:p w14:paraId="5972F813" w14:textId="731AFC4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67D7D34F" w14:textId="77777777" w:rsidTr="009C2195">
        <w:tc>
          <w:tcPr>
            <w:tcW w:w="2320" w:type="dxa"/>
            <w:gridSpan w:val="2"/>
          </w:tcPr>
          <w:p w14:paraId="3DB1AFD9" w14:textId="306A268B"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3.4.2. Impactul asupra mediului concurenţial şi domeniul ajutoarelor de stat</w:t>
            </w:r>
          </w:p>
        </w:tc>
        <w:tc>
          <w:tcPr>
            <w:tcW w:w="8029" w:type="dxa"/>
            <w:gridSpan w:val="6"/>
          </w:tcPr>
          <w:p w14:paraId="64B3FC02"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7BACE90A" w14:textId="77777777" w:rsidTr="009C2195">
        <w:tc>
          <w:tcPr>
            <w:tcW w:w="2320" w:type="dxa"/>
            <w:gridSpan w:val="2"/>
          </w:tcPr>
          <w:p w14:paraId="5DD25DD5" w14:textId="1D7EDC33"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3.5. Impactul asupra mediului de afaceri</w:t>
            </w:r>
          </w:p>
        </w:tc>
        <w:tc>
          <w:tcPr>
            <w:tcW w:w="8029" w:type="dxa"/>
            <w:gridSpan w:val="6"/>
          </w:tcPr>
          <w:p w14:paraId="6A668FF0" w14:textId="2A15DAB8" w:rsidR="009F6241" w:rsidRPr="001D7564" w:rsidRDefault="00063B74" w:rsidP="0098668C">
            <w:pPr>
              <w:spacing w:line="276" w:lineRule="auto"/>
              <w:jc w:val="both"/>
              <w:rPr>
                <w:rFonts w:ascii="Trebuchet MS" w:hAnsi="Trebuchet MS"/>
                <w:noProof/>
                <w:sz w:val="22"/>
                <w:szCs w:val="22"/>
              </w:rPr>
            </w:pPr>
            <w:r w:rsidRPr="001D7564">
              <w:rPr>
                <w:rFonts w:ascii="Trebuchet MS" w:hAnsi="Trebuchet MS"/>
                <w:noProof/>
                <w:sz w:val="22"/>
                <w:szCs w:val="22"/>
              </w:rPr>
              <w:t xml:space="preserve">Proiectul de lege va avea un impact benefic atât asupra funcției de notar public, prin modernizarea activității și creșterea competitivității, cât și asupra celorlalți participanți la mediul de afaceri – la nivel național cât și internațional – prin eficientizarea circulației actelor notariale, creșterea siguranței oferite și facilitatea accesului la serviciile notariale dinspre mediul de afaceri.  </w:t>
            </w:r>
          </w:p>
        </w:tc>
      </w:tr>
      <w:tr w:rsidR="001D7564" w:rsidRPr="001D7564" w14:paraId="35FEC2B7" w14:textId="77777777" w:rsidTr="009C2195">
        <w:tc>
          <w:tcPr>
            <w:tcW w:w="2320" w:type="dxa"/>
            <w:gridSpan w:val="2"/>
          </w:tcPr>
          <w:p w14:paraId="58F97CA9" w14:textId="1E66CBCC"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3.6. Impactul asupra mediului înconjurător</w:t>
            </w:r>
          </w:p>
        </w:tc>
        <w:tc>
          <w:tcPr>
            <w:tcW w:w="8029" w:type="dxa"/>
            <w:gridSpan w:val="6"/>
          </w:tcPr>
          <w:p w14:paraId="76304CC9" w14:textId="6AB43F29" w:rsidR="009F6241" w:rsidRPr="001D7564" w:rsidRDefault="00063B74" w:rsidP="0098668C">
            <w:pPr>
              <w:spacing w:line="276" w:lineRule="auto"/>
              <w:jc w:val="both"/>
              <w:rPr>
                <w:rFonts w:ascii="Trebuchet MS" w:hAnsi="Trebuchet MS"/>
                <w:noProof/>
                <w:sz w:val="22"/>
                <w:szCs w:val="22"/>
              </w:rPr>
            </w:pPr>
            <w:r w:rsidRPr="001D7564">
              <w:rPr>
                <w:rFonts w:ascii="Trebuchet MS" w:hAnsi="Trebuchet MS"/>
                <w:noProof/>
                <w:sz w:val="22"/>
                <w:szCs w:val="22"/>
              </w:rPr>
              <w:t>Ca urmare a îndeplinirii actelor și procedurilor notariale în formă electronică, se preconizează un impact pozitiv asupra mediului înconjurător, prin diminuarea consumului de hârtie, ce se reflectă în cantitatea de materie lemnoasă ce trebuie obținută și prelucrată.</w:t>
            </w:r>
          </w:p>
        </w:tc>
      </w:tr>
      <w:tr w:rsidR="001D7564" w:rsidRPr="001D7564" w14:paraId="0D495484" w14:textId="77777777" w:rsidTr="009C2195">
        <w:tc>
          <w:tcPr>
            <w:tcW w:w="2320" w:type="dxa"/>
            <w:gridSpan w:val="2"/>
          </w:tcPr>
          <w:p w14:paraId="78919F97" w14:textId="6B11F635"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3.7. Evaluarea costurilor şi beneficiilor din perspectiva inovării şi digitalizării</w:t>
            </w:r>
          </w:p>
        </w:tc>
        <w:tc>
          <w:tcPr>
            <w:tcW w:w="8029" w:type="dxa"/>
            <w:gridSpan w:val="6"/>
          </w:tcPr>
          <w:p w14:paraId="05A45B25" w14:textId="57BD460F"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10BA79BD" w14:textId="77777777" w:rsidTr="009C2195">
        <w:tc>
          <w:tcPr>
            <w:tcW w:w="2320" w:type="dxa"/>
            <w:gridSpan w:val="2"/>
          </w:tcPr>
          <w:p w14:paraId="13A58F97" w14:textId="43D6E33D"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 xml:space="preserve">3.8. Evaluarea costurilor şi </w:t>
            </w:r>
            <w:r w:rsidRPr="001D7564">
              <w:rPr>
                <w:rFonts w:ascii="Trebuchet MS" w:hAnsi="Trebuchet MS"/>
                <w:noProof/>
                <w:sz w:val="22"/>
                <w:szCs w:val="22"/>
              </w:rPr>
              <w:lastRenderedPageBreak/>
              <w:t>beneficiilor din perspectiva dezvoltării durabile</w:t>
            </w:r>
          </w:p>
        </w:tc>
        <w:tc>
          <w:tcPr>
            <w:tcW w:w="8029" w:type="dxa"/>
            <w:gridSpan w:val="6"/>
          </w:tcPr>
          <w:p w14:paraId="518259C3" w14:textId="0A951143"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lastRenderedPageBreak/>
              <w:t>Nu este cazul.</w:t>
            </w:r>
          </w:p>
        </w:tc>
      </w:tr>
      <w:tr w:rsidR="001D7564" w:rsidRPr="001D7564" w14:paraId="6447B0AC" w14:textId="77777777" w:rsidTr="009C2195">
        <w:tc>
          <w:tcPr>
            <w:tcW w:w="10349" w:type="dxa"/>
            <w:gridSpan w:val="8"/>
          </w:tcPr>
          <w:p w14:paraId="2DE9A4CF" w14:textId="77777777"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Secțiunea a 4-a</w:t>
            </w:r>
          </w:p>
          <w:p w14:paraId="77647775" w14:textId="67AB3275"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Impactul financiar asupra bugetului general consolidat atât pe termen scurt, pentru anul curent, cât şi pe termen lung (pe 5 ani), inclusiv informaţii cu privire la cheltuieli şi venituri</w:t>
            </w:r>
          </w:p>
        </w:tc>
      </w:tr>
      <w:tr w:rsidR="001D7564" w:rsidRPr="001D7564" w14:paraId="12B584B5" w14:textId="77777777" w:rsidTr="009C2195">
        <w:tc>
          <w:tcPr>
            <w:tcW w:w="2320" w:type="dxa"/>
            <w:gridSpan w:val="2"/>
          </w:tcPr>
          <w:p w14:paraId="2D51A95A"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Indicatori</w:t>
            </w:r>
          </w:p>
        </w:tc>
        <w:tc>
          <w:tcPr>
            <w:tcW w:w="1238" w:type="dxa"/>
          </w:tcPr>
          <w:p w14:paraId="30DAA6A1"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Anul curent</w:t>
            </w:r>
          </w:p>
        </w:tc>
        <w:tc>
          <w:tcPr>
            <w:tcW w:w="4460" w:type="dxa"/>
            <w:gridSpan w:val="4"/>
          </w:tcPr>
          <w:p w14:paraId="4F374C86"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Următorii 4 ani</w:t>
            </w:r>
          </w:p>
        </w:tc>
        <w:tc>
          <w:tcPr>
            <w:tcW w:w="2331" w:type="dxa"/>
          </w:tcPr>
          <w:p w14:paraId="177F88F3"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Media pe 5 ani</w:t>
            </w:r>
          </w:p>
        </w:tc>
      </w:tr>
      <w:tr w:rsidR="001D7564" w:rsidRPr="001D7564" w14:paraId="5BCDE3A0" w14:textId="77777777" w:rsidTr="009C2195">
        <w:tc>
          <w:tcPr>
            <w:tcW w:w="2320" w:type="dxa"/>
            <w:gridSpan w:val="2"/>
          </w:tcPr>
          <w:p w14:paraId="58B0D098"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1</w:t>
            </w:r>
          </w:p>
        </w:tc>
        <w:tc>
          <w:tcPr>
            <w:tcW w:w="1238" w:type="dxa"/>
          </w:tcPr>
          <w:p w14:paraId="123F43F1"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2</w:t>
            </w:r>
          </w:p>
          <w:p w14:paraId="201E3D89" w14:textId="5AE2C837" w:rsidR="009F6241" w:rsidRPr="001D7564" w:rsidRDefault="009F6241" w:rsidP="0098668C">
            <w:pPr>
              <w:spacing w:line="276" w:lineRule="auto"/>
              <w:jc w:val="center"/>
              <w:rPr>
                <w:rFonts w:ascii="Trebuchet MS" w:hAnsi="Trebuchet MS"/>
                <w:noProof/>
                <w:sz w:val="22"/>
                <w:szCs w:val="22"/>
              </w:rPr>
            </w:pPr>
          </w:p>
        </w:tc>
        <w:tc>
          <w:tcPr>
            <w:tcW w:w="1134" w:type="dxa"/>
          </w:tcPr>
          <w:p w14:paraId="432B6119"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3</w:t>
            </w:r>
          </w:p>
          <w:p w14:paraId="7238DBFD" w14:textId="64E7D294" w:rsidR="009F6241" w:rsidRPr="001D7564" w:rsidRDefault="009F6241" w:rsidP="0098668C">
            <w:pPr>
              <w:spacing w:line="276" w:lineRule="auto"/>
              <w:jc w:val="center"/>
              <w:rPr>
                <w:rFonts w:ascii="Trebuchet MS" w:hAnsi="Trebuchet MS"/>
                <w:noProof/>
                <w:sz w:val="22"/>
                <w:szCs w:val="22"/>
              </w:rPr>
            </w:pPr>
          </w:p>
        </w:tc>
        <w:tc>
          <w:tcPr>
            <w:tcW w:w="1134" w:type="dxa"/>
          </w:tcPr>
          <w:p w14:paraId="0A5C65EF"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4</w:t>
            </w:r>
          </w:p>
          <w:p w14:paraId="15BF4064" w14:textId="2C8673D9" w:rsidR="009F6241" w:rsidRPr="001D7564" w:rsidRDefault="009F6241" w:rsidP="0098668C">
            <w:pPr>
              <w:spacing w:line="276" w:lineRule="auto"/>
              <w:jc w:val="center"/>
              <w:rPr>
                <w:rFonts w:ascii="Trebuchet MS" w:hAnsi="Trebuchet MS"/>
                <w:noProof/>
                <w:sz w:val="22"/>
                <w:szCs w:val="22"/>
              </w:rPr>
            </w:pPr>
          </w:p>
        </w:tc>
        <w:tc>
          <w:tcPr>
            <w:tcW w:w="1136" w:type="dxa"/>
          </w:tcPr>
          <w:p w14:paraId="65160981"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5</w:t>
            </w:r>
          </w:p>
          <w:p w14:paraId="19777727" w14:textId="3D171DE1" w:rsidR="009F6241" w:rsidRPr="001D7564" w:rsidRDefault="009F6241" w:rsidP="0098668C">
            <w:pPr>
              <w:spacing w:line="276" w:lineRule="auto"/>
              <w:jc w:val="center"/>
              <w:rPr>
                <w:rFonts w:ascii="Trebuchet MS" w:hAnsi="Trebuchet MS"/>
                <w:noProof/>
                <w:sz w:val="22"/>
                <w:szCs w:val="22"/>
              </w:rPr>
            </w:pPr>
          </w:p>
        </w:tc>
        <w:tc>
          <w:tcPr>
            <w:tcW w:w="1056" w:type="dxa"/>
          </w:tcPr>
          <w:p w14:paraId="1722CC1E"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6</w:t>
            </w:r>
          </w:p>
          <w:p w14:paraId="2CFD502D" w14:textId="3AE2169B" w:rsidR="009F6241" w:rsidRPr="001D7564" w:rsidRDefault="009F6241" w:rsidP="0098668C">
            <w:pPr>
              <w:spacing w:line="276" w:lineRule="auto"/>
              <w:jc w:val="center"/>
              <w:rPr>
                <w:rFonts w:ascii="Trebuchet MS" w:hAnsi="Trebuchet MS"/>
                <w:noProof/>
                <w:sz w:val="22"/>
                <w:szCs w:val="22"/>
              </w:rPr>
            </w:pPr>
          </w:p>
        </w:tc>
        <w:tc>
          <w:tcPr>
            <w:tcW w:w="2331" w:type="dxa"/>
          </w:tcPr>
          <w:p w14:paraId="0CF98772" w14:textId="77777777" w:rsidR="009F6241" w:rsidRPr="001D7564" w:rsidRDefault="009F6241" w:rsidP="0098668C">
            <w:pPr>
              <w:spacing w:line="276" w:lineRule="auto"/>
              <w:jc w:val="center"/>
              <w:rPr>
                <w:rFonts w:ascii="Trebuchet MS" w:hAnsi="Trebuchet MS"/>
                <w:noProof/>
                <w:sz w:val="22"/>
                <w:szCs w:val="22"/>
              </w:rPr>
            </w:pPr>
            <w:r w:rsidRPr="001D7564">
              <w:rPr>
                <w:rFonts w:ascii="Trebuchet MS" w:hAnsi="Trebuchet MS"/>
                <w:noProof/>
                <w:sz w:val="22"/>
                <w:szCs w:val="22"/>
              </w:rPr>
              <w:t>7</w:t>
            </w:r>
          </w:p>
        </w:tc>
      </w:tr>
      <w:tr w:rsidR="001D7564" w:rsidRPr="001D7564" w14:paraId="05EBFA0F" w14:textId="77777777" w:rsidTr="009C2195">
        <w:tc>
          <w:tcPr>
            <w:tcW w:w="2320" w:type="dxa"/>
            <w:gridSpan w:val="2"/>
          </w:tcPr>
          <w:p w14:paraId="1B0A3890" w14:textId="7AEA4CE8"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4.1. Modificări ale veniturilor bugetare, plus/minus, din care:</w:t>
            </w:r>
          </w:p>
        </w:tc>
        <w:tc>
          <w:tcPr>
            <w:tcW w:w="1238" w:type="dxa"/>
            <w:shd w:val="clear" w:color="auto" w:fill="auto"/>
          </w:tcPr>
          <w:p w14:paraId="7228BE35"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c>
          <w:tcPr>
            <w:tcW w:w="1134" w:type="dxa"/>
            <w:shd w:val="clear" w:color="auto" w:fill="auto"/>
          </w:tcPr>
          <w:p w14:paraId="2015E58D"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03141417"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tcPr>
          <w:p w14:paraId="34535CDF"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tcPr>
          <w:p w14:paraId="7D1E986C"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tcPr>
          <w:p w14:paraId="19CA6E08"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77C5802A" w14:textId="77777777" w:rsidTr="009C2195">
        <w:tc>
          <w:tcPr>
            <w:tcW w:w="2320" w:type="dxa"/>
            <w:gridSpan w:val="2"/>
          </w:tcPr>
          <w:p w14:paraId="7E17DEA4"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a) buget de stat, din acesta:</w:t>
            </w:r>
          </w:p>
          <w:p w14:paraId="62E0D16C"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(i) impozit pe profit</w:t>
            </w:r>
          </w:p>
          <w:p w14:paraId="3BAD58F4" w14:textId="18EC7F81"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(ii) impozit pe venit</w:t>
            </w:r>
          </w:p>
        </w:tc>
        <w:tc>
          <w:tcPr>
            <w:tcW w:w="1238" w:type="dxa"/>
            <w:shd w:val="clear" w:color="auto" w:fill="auto"/>
          </w:tcPr>
          <w:p w14:paraId="043A57B2"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4D42ECFA"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1B8A1E32"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vAlign w:val="center"/>
          </w:tcPr>
          <w:p w14:paraId="1CB522CE"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vAlign w:val="center"/>
          </w:tcPr>
          <w:p w14:paraId="6C050CFA"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vAlign w:val="center"/>
          </w:tcPr>
          <w:p w14:paraId="18CFD25A"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687DF465" w14:textId="77777777" w:rsidTr="009C2195">
        <w:tc>
          <w:tcPr>
            <w:tcW w:w="2320" w:type="dxa"/>
            <w:gridSpan w:val="2"/>
          </w:tcPr>
          <w:p w14:paraId="4C9F3A17"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b) bugete locale</w:t>
            </w:r>
          </w:p>
          <w:p w14:paraId="43B11FEF" w14:textId="66EADB35"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(i) impozit pe profit</w:t>
            </w:r>
          </w:p>
        </w:tc>
        <w:tc>
          <w:tcPr>
            <w:tcW w:w="1238" w:type="dxa"/>
            <w:shd w:val="clear" w:color="auto" w:fill="auto"/>
          </w:tcPr>
          <w:p w14:paraId="7D22F899"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41A8118C"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67B60D63"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vAlign w:val="center"/>
          </w:tcPr>
          <w:p w14:paraId="4E2C6D86"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vAlign w:val="center"/>
          </w:tcPr>
          <w:p w14:paraId="1972905D"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vAlign w:val="center"/>
          </w:tcPr>
          <w:p w14:paraId="5B18FBBA"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388A9805" w14:textId="77777777" w:rsidTr="009C2195">
        <w:tc>
          <w:tcPr>
            <w:tcW w:w="2320" w:type="dxa"/>
            <w:gridSpan w:val="2"/>
          </w:tcPr>
          <w:p w14:paraId="168A2023" w14:textId="76C6A21E"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c) bugetul asigurărilor sociale de stat:</w:t>
            </w:r>
          </w:p>
          <w:p w14:paraId="77E6D198" w14:textId="329C4E9E"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(i) contribuţii de asigurări</w:t>
            </w:r>
          </w:p>
        </w:tc>
        <w:tc>
          <w:tcPr>
            <w:tcW w:w="1238" w:type="dxa"/>
            <w:shd w:val="clear" w:color="auto" w:fill="auto"/>
          </w:tcPr>
          <w:p w14:paraId="6D03A7E8"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404D5A81"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7295DE01"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vAlign w:val="center"/>
          </w:tcPr>
          <w:p w14:paraId="7A72AFB7"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vAlign w:val="center"/>
          </w:tcPr>
          <w:p w14:paraId="1CCBFA4A"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vAlign w:val="center"/>
          </w:tcPr>
          <w:p w14:paraId="584DB7A2"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23A37CA9" w14:textId="77777777" w:rsidTr="009C2195">
        <w:tc>
          <w:tcPr>
            <w:tcW w:w="2320" w:type="dxa"/>
            <w:gridSpan w:val="2"/>
          </w:tcPr>
          <w:p w14:paraId="3F289A1A" w14:textId="272B94A5"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d) alte tipuri de venituri</w:t>
            </w:r>
          </w:p>
        </w:tc>
        <w:tc>
          <w:tcPr>
            <w:tcW w:w="1238" w:type="dxa"/>
            <w:shd w:val="clear" w:color="auto" w:fill="auto"/>
          </w:tcPr>
          <w:p w14:paraId="13AC9C02"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5FE9B3EB"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23A82B3E"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vAlign w:val="center"/>
          </w:tcPr>
          <w:p w14:paraId="058FC072"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vAlign w:val="center"/>
          </w:tcPr>
          <w:p w14:paraId="76D67D7F"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vAlign w:val="center"/>
          </w:tcPr>
          <w:p w14:paraId="1D997829"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551885FF" w14:textId="77777777" w:rsidTr="009C2195">
        <w:tc>
          <w:tcPr>
            <w:tcW w:w="2320" w:type="dxa"/>
            <w:gridSpan w:val="2"/>
          </w:tcPr>
          <w:p w14:paraId="48E4BA0F" w14:textId="32D756F8"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4.2. Modificări ale cheltuielilor bugetare, plus/minus, din care:</w:t>
            </w:r>
          </w:p>
        </w:tc>
        <w:tc>
          <w:tcPr>
            <w:tcW w:w="1238" w:type="dxa"/>
            <w:shd w:val="clear" w:color="auto" w:fill="auto"/>
          </w:tcPr>
          <w:p w14:paraId="09C2BC86"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c>
          <w:tcPr>
            <w:tcW w:w="1134" w:type="dxa"/>
            <w:shd w:val="clear" w:color="auto" w:fill="auto"/>
            <w:vAlign w:val="center"/>
          </w:tcPr>
          <w:p w14:paraId="0EC729D0"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099BCED5"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vAlign w:val="center"/>
          </w:tcPr>
          <w:p w14:paraId="395A72AF"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vAlign w:val="center"/>
          </w:tcPr>
          <w:p w14:paraId="5DEE6AFB"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vAlign w:val="center"/>
          </w:tcPr>
          <w:p w14:paraId="1E8AFCFF"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32A5A596" w14:textId="77777777" w:rsidTr="009C2195">
        <w:tc>
          <w:tcPr>
            <w:tcW w:w="2320" w:type="dxa"/>
            <w:gridSpan w:val="2"/>
          </w:tcPr>
          <w:p w14:paraId="28D96CCB" w14:textId="06EF4EF3"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napToGrid w:val="0"/>
                <w:sz w:val="22"/>
                <w:szCs w:val="22"/>
              </w:rPr>
              <w:t>a) buget de stat, din acesta:</w:t>
            </w:r>
          </w:p>
        </w:tc>
        <w:tc>
          <w:tcPr>
            <w:tcW w:w="1238" w:type="dxa"/>
            <w:shd w:val="clear" w:color="auto" w:fill="auto"/>
          </w:tcPr>
          <w:p w14:paraId="382F6377"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0D079D28"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7824C199"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vAlign w:val="center"/>
          </w:tcPr>
          <w:p w14:paraId="35240205"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vAlign w:val="center"/>
          </w:tcPr>
          <w:p w14:paraId="416E41F9"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vAlign w:val="center"/>
          </w:tcPr>
          <w:p w14:paraId="3DE5C439"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0CB6054C" w14:textId="77777777" w:rsidTr="009C2195">
        <w:tc>
          <w:tcPr>
            <w:tcW w:w="2320" w:type="dxa"/>
            <w:gridSpan w:val="2"/>
          </w:tcPr>
          <w:p w14:paraId="5289AADA" w14:textId="77777777" w:rsidR="009F6241" w:rsidRPr="001D7564" w:rsidRDefault="009F6241" w:rsidP="0098668C">
            <w:pPr>
              <w:spacing w:line="276" w:lineRule="auto"/>
              <w:jc w:val="both"/>
              <w:rPr>
                <w:rFonts w:ascii="Trebuchet MS" w:hAnsi="Trebuchet MS"/>
                <w:noProof/>
                <w:snapToGrid w:val="0"/>
                <w:sz w:val="22"/>
                <w:szCs w:val="22"/>
              </w:rPr>
            </w:pPr>
            <w:r w:rsidRPr="001D7564">
              <w:rPr>
                <w:rFonts w:ascii="Trebuchet MS" w:hAnsi="Trebuchet MS"/>
                <w:noProof/>
                <w:snapToGrid w:val="0"/>
                <w:sz w:val="22"/>
                <w:szCs w:val="22"/>
              </w:rPr>
              <w:t>(i) cheltuieli de personal</w:t>
            </w:r>
          </w:p>
          <w:p w14:paraId="17CE2E08" w14:textId="7E949EC9"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(ii) bunuri și servicii</w:t>
            </w:r>
          </w:p>
        </w:tc>
        <w:tc>
          <w:tcPr>
            <w:tcW w:w="1238" w:type="dxa"/>
            <w:shd w:val="clear" w:color="auto" w:fill="auto"/>
          </w:tcPr>
          <w:p w14:paraId="5BC8A7C5"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3BD9199E"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12B88F34"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vAlign w:val="center"/>
          </w:tcPr>
          <w:p w14:paraId="4D5A7856"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vAlign w:val="center"/>
          </w:tcPr>
          <w:p w14:paraId="22C748CC"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vAlign w:val="center"/>
          </w:tcPr>
          <w:p w14:paraId="52406D82"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38B586F7" w14:textId="77777777" w:rsidTr="009C2195">
        <w:tc>
          <w:tcPr>
            <w:tcW w:w="2320" w:type="dxa"/>
            <w:gridSpan w:val="2"/>
          </w:tcPr>
          <w:p w14:paraId="64F251DA"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napToGrid w:val="0"/>
                <w:sz w:val="22"/>
                <w:szCs w:val="22"/>
              </w:rPr>
              <w:t>b) bugete locale</w:t>
            </w:r>
          </w:p>
        </w:tc>
        <w:tc>
          <w:tcPr>
            <w:tcW w:w="1238" w:type="dxa"/>
            <w:shd w:val="clear" w:color="auto" w:fill="auto"/>
          </w:tcPr>
          <w:p w14:paraId="3F3B16D3"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58E77571"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42915342"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tcPr>
          <w:p w14:paraId="5C33D155"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tcPr>
          <w:p w14:paraId="4AF29939"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tcPr>
          <w:p w14:paraId="57ECF666"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7CF3C211" w14:textId="77777777" w:rsidTr="009C2195">
        <w:tc>
          <w:tcPr>
            <w:tcW w:w="2320" w:type="dxa"/>
            <w:gridSpan w:val="2"/>
          </w:tcPr>
          <w:p w14:paraId="1651D650" w14:textId="77777777" w:rsidR="009F6241" w:rsidRPr="001D7564" w:rsidRDefault="009F6241" w:rsidP="0098668C">
            <w:pPr>
              <w:spacing w:line="276" w:lineRule="auto"/>
              <w:jc w:val="both"/>
              <w:rPr>
                <w:rFonts w:ascii="Trebuchet MS" w:hAnsi="Trebuchet MS"/>
                <w:noProof/>
                <w:snapToGrid w:val="0"/>
                <w:sz w:val="22"/>
                <w:szCs w:val="22"/>
              </w:rPr>
            </w:pPr>
            <w:r w:rsidRPr="001D7564">
              <w:rPr>
                <w:rFonts w:ascii="Trebuchet MS" w:hAnsi="Trebuchet MS"/>
                <w:noProof/>
                <w:snapToGrid w:val="0"/>
                <w:sz w:val="22"/>
                <w:szCs w:val="22"/>
              </w:rPr>
              <w:t>(i) cheltuieli de personal</w:t>
            </w:r>
          </w:p>
          <w:p w14:paraId="27077864" w14:textId="3A73AE43"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(ii) bunuri și servicii</w:t>
            </w:r>
          </w:p>
        </w:tc>
        <w:tc>
          <w:tcPr>
            <w:tcW w:w="1238" w:type="dxa"/>
            <w:shd w:val="clear" w:color="auto" w:fill="auto"/>
          </w:tcPr>
          <w:p w14:paraId="64A252D1"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4250087F"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1362D18C"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tcPr>
          <w:p w14:paraId="510DA06E"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tcPr>
          <w:p w14:paraId="12D07B1F"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tcPr>
          <w:p w14:paraId="631021F6"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4E721ACE" w14:textId="77777777" w:rsidTr="009C2195">
        <w:tc>
          <w:tcPr>
            <w:tcW w:w="2320" w:type="dxa"/>
            <w:gridSpan w:val="2"/>
          </w:tcPr>
          <w:p w14:paraId="2E68EF00" w14:textId="39D5C315" w:rsidR="009F6241" w:rsidRPr="001D7564" w:rsidRDefault="009F6241" w:rsidP="0098668C">
            <w:pPr>
              <w:spacing w:line="276" w:lineRule="auto"/>
              <w:jc w:val="both"/>
              <w:rPr>
                <w:rFonts w:ascii="Trebuchet MS" w:hAnsi="Trebuchet MS"/>
                <w:noProof/>
                <w:sz w:val="22"/>
                <w:szCs w:val="22"/>
              </w:rPr>
            </w:pPr>
          </w:p>
        </w:tc>
        <w:tc>
          <w:tcPr>
            <w:tcW w:w="1238" w:type="dxa"/>
            <w:shd w:val="clear" w:color="auto" w:fill="auto"/>
          </w:tcPr>
          <w:p w14:paraId="0AA5B157"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1190FE05"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026DCE20"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tcPr>
          <w:p w14:paraId="49895FF7"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tcPr>
          <w:p w14:paraId="3633655E"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tcPr>
          <w:p w14:paraId="6CC4A16F"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5E7CF310" w14:textId="77777777" w:rsidTr="009C2195">
        <w:tc>
          <w:tcPr>
            <w:tcW w:w="2320" w:type="dxa"/>
            <w:gridSpan w:val="2"/>
          </w:tcPr>
          <w:p w14:paraId="0A7B37DE"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napToGrid w:val="0"/>
                <w:sz w:val="22"/>
                <w:szCs w:val="22"/>
              </w:rPr>
              <w:t>c) bugetul asigurărilor sociale de stat:</w:t>
            </w:r>
          </w:p>
        </w:tc>
        <w:tc>
          <w:tcPr>
            <w:tcW w:w="1238" w:type="dxa"/>
            <w:shd w:val="clear" w:color="auto" w:fill="auto"/>
          </w:tcPr>
          <w:p w14:paraId="341AE9C2"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07869477"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50FA5CAA"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tcPr>
          <w:p w14:paraId="2FC1D1E1"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tcPr>
          <w:p w14:paraId="399D82B3"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tcPr>
          <w:p w14:paraId="6AABDE52"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74B82E0E" w14:textId="77777777" w:rsidTr="009C2195">
        <w:tc>
          <w:tcPr>
            <w:tcW w:w="2320" w:type="dxa"/>
            <w:gridSpan w:val="2"/>
          </w:tcPr>
          <w:p w14:paraId="0A69E80A" w14:textId="77777777" w:rsidR="009F6241" w:rsidRPr="001D7564" w:rsidRDefault="009F6241" w:rsidP="0098668C">
            <w:pPr>
              <w:spacing w:line="276" w:lineRule="auto"/>
              <w:jc w:val="both"/>
              <w:rPr>
                <w:rFonts w:ascii="Trebuchet MS" w:hAnsi="Trebuchet MS"/>
                <w:noProof/>
                <w:snapToGrid w:val="0"/>
                <w:sz w:val="22"/>
                <w:szCs w:val="22"/>
              </w:rPr>
            </w:pPr>
            <w:r w:rsidRPr="001D7564">
              <w:rPr>
                <w:rFonts w:ascii="Trebuchet MS" w:hAnsi="Trebuchet MS"/>
                <w:noProof/>
                <w:snapToGrid w:val="0"/>
                <w:sz w:val="22"/>
                <w:szCs w:val="22"/>
              </w:rPr>
              <w:lastRenderedPageBreak/>
              <w:t>(i) cheltuieli de personal</w:t>
            </w:r>
          </w:p>
          <w:p w14:paraId="7A858FA4" w14:textId="278F1B7D"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(ii) bunuri și servicii</w:t>
            </w:r>
          </w:p>
        </w:tc>
        <w:tc>
          <w:tcPr>
            <w:tcW w:w="1238" w:type="dxa"/>
            <w:shd w:val="clear" w:color="auto" w:fill="auto"/>
          </w:tcPr>
          <w:p w14:paraId="70E476D1"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07AF3407"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676BAD02"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tcPr>
          <w:p w14:paraId="28D915F9"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tcPr>
          <w:p w14:paraId="2B2CA8AE"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tcPr>
          <w:p w14:paraId="6B4FF007"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2AE1ED74" w14:textId="77777777" w:rsidTr="009C2195">
        <w:tc>
          <w:tcPr>
            <w:tcW w:w="2320" w:type="dxa"/>
            <w:gridSpan w:val="2"/>
          </w:tcPr>
          <w:p w14:paraId="58CBD67B" w14:textId="4CE58695"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d) alte tipuri de cheltuieli</w:t>
            </w:r>
          </w:p>
        </w:tc>
        <w:tc>
          <w:tcPr>
            <w:tcW w:w="1238" w:type="dxa"/>
            <w:shd w:val="clear" w:color="auto" w:fill="auto"/>
          </w:tcPr>
          <w:p w14:paraId="1EF00F37"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7A848559"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48FC9567"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tcPr>
          <w:p w14:paraId="1CFC63D1"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tcPr>
          <w:p w14:paraId="198E02C6"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tcPr>
          <w:p w14:paraId="780D2218"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36CF3D31" w14:textId="77777777" w:rsidTr="009C2195">
        <w:tc>
          <w:tcPr>
            <w:tcW w:w="2320" w:type="dxa"/>
            <w:gridSpan w:val="2"/>
          </w:tcPr>
          <w:p w14:paraId="385F42FF" w14:textId="2A2FEBF9"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4.3. Impact financiar, plus/minus, din care:</w:t>
            </w:r>
          </w:p>
        </w:tc>
        <w:tc>
          <w:tcPr>
            <w:tcW w:w="1238" w:type="dxa"/>
            <w:shd w:val="clear" w:color="auto" w:fill="auto"/>
            <w:vAlign w:val="center"/>
          </w:tcPr>
          <w:p w14:paraId="399A11E5"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c>
          <w:tcPr>
            <w:tcW w:w="1134" w:type="dxa"/>
            <w:shd w:val="clear" w:color="auto" w:fill="auto"/>
            <w:vAlign w:val="center"/>
          </w:tcPr>
          <w:p w14:paraId="66AD4F30"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21C3CBD7"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vAlign w:val="center"/>
          </w:tcPr>
          <w:p w14:paraId="6F6FC40E"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vAlign w:val="center"/>
          </w:tcPr>
          <w:p w14:paraId="2DC13BD5"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vAlign w:val="center"/>
          </w:tcPr>
          <w:p w14:paraId="69211FD6"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07D5AA15" w14:textId="77777777" w:rsidTr="009C2195">
        <w:tc>
          <w:tcPr>
            <w:tcW w:w="2320" w:type="dxa"/>
            <w:gridSpan w:val="2"/>
          </w:tcPr>
          <w:p w14:paraId="33E66ACB" w14:textId="77777777" w:rsidR="009F6241" w:rsidRPr="001D7564" w:rsidRDefault="009F6241" w:rsidP="0098668C">
            <w:pPr>
              <w:spacing w:line="276" w:lineRule="auto"/>
              <w:jc w:val="both"/>
              <w:rPr>
                <w:rFonts w:ascii="Trebuchet MS" w:hAnsi="Trebuchet MS"/>
                <w:noProof/>
                <w:snapToGrid w:val="0"/>
                <w:sz w:val="22"/>
                <w:szCs w:val="22"/>
              </w:rPr>
            </w:pPr>
            <w:r w:rsidRPr="001D7564">
              <w:rPr>
                <w:rFonts w:ascii="Trebuchet MS" w:hAnsi="Trebuchet MS"/>
                <w:noProof/>
                <w:snapToGrid w:val="0"/>
                <w:sz w:val="22"/>
                <w:szCs w:val="22"/>
              </w:rPr>
              <w:t>a) buget de stat</w:t>
            </w:r>
          </w:p>
          <w:p w14:paraId="476B6295" w14:textId="35833EF2"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b) bugetele locale</w:t>
            </w:r>
          </w:p>
        </w:tc>
        <w:tc>
          <w:tcPr>
            <w:tcW w:w="1238" w:type="dxa"/>
            <w:shd w:val="clear" w:color="auto" w:fill="auto"/>
            <w:vAlign w:val="center"/>
          </w:tcPr>
          <w:p w14:paraId="7DB1C98A"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288DA40D"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vAlign w:val="center"/>
          </w:tcPr>
          <w:p w14:paraId="5CDB565F"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vAlign w:val="center"/>
          </w:tcPr>
          <w:p w14:paraId="658D5792"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vAlign w:val="center"/>
          </w:tcPr>
          <w:p w14:paraId="7A656CCE"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vAlign w:val="center"/>
          </w:tcPr>
          <w:p w14:paraId="200C02D7"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79DB7CC7" w14:textId="77777777" w:rsidTr="009C2195">
        <w:tc>
          <w:tcPr>
            <w:tcW w:w="2320" w:type="dxa"/>
            <w:gridSpan w:val="2"/>
          </w:tcPr>
          <w:p w14:paraId="2FE058ED" w14:textId="3FDD7C4F"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4.4. Propuneri pentru acoperirea creşterii cheltuielilor bugetare</w:t>
            </w:r>
          </w:p>
        </w:tc>
        <w:tc>
          <w:tcPr>
            <w:tcW w:w="1238" w:type="dxa"/>
            <w:shd w:val="clear" w:color="auto" w:fill="auto"/>
          </w:tcPr>
          <w:p w14:paraId="4CC0496C" w14:textId="08BB508B"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c>
          <w:tcPr>
            <w:tcW w:w="1134" w:type="dxa"/>
            <w:shd w:val="clear" w:color="auto" w:fill="auto"/>
          </w:tcPr>
          <w:p w14:paraId="07CD9F76"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766B2291"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tcPr>
          <w:p w14:paraId="071A176E"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tcPr>
          <w:p w14:paraId="0F018917"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tcPr>
          <w:p w14:paraId="48F4FEB0"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3A20E3E1" w14:textId="77777777" w:rsidTr="009C2195">
        <w:tc>
          <w:tcPr>
            <w:tcW w:w="2320" w:type="dxa"/>
            <w:gridSpan w:val="2"/>
          </w:tcPr>
          <w:p w14:paraId="744ECC23" w14:textId="6C9633A3"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4.5. Propuneri pentru a compensa reducerea veniturilor bugetare</w:t>
            </w:r>
          </w:p>
        </w:tc>
        <w:tc>
          <w:tcPr>
            <w:tcW w:w="1238" w:type="dxa"/>
            <w:shd w:val="clear" w:color="auto" w:fill="auto"/>
          </w:tcPr>
          <w:p w14:paraId="0DFA3FA6" w14:textId="4D49D8C2"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c>
          <w:tcPr>
            <w:tcW w:w="1134" w:type="dxa"/>
            <w:shd w:val="clear" w:color="auto" w:fill="auto"/>
          </w:tcPr>
          <w:p w14:paraId="54686A31" w14:textId="77777777" w:rsidR="009F6241" w:rsidRPr="001D7564" w:rsidRDefault="009F6241" w:rsidP="0098668C">
            <w:pPr>
              <w:spacing w:line="276" w:lineRule="auto"/>
              <w:jc w:val="both"/>
              <w:rPr>
                <w:rFonts w:ascii="Trebuchet MS" w:hAnsi="Trebuchet MS"/>
                <w:noProof/>
                <w:sz w:val="22"/>
                <w:szCs w:val="22"/>
              </w:rPr>
            </w:pPr>
          </w:p>
        </w:tc>
        <w:tc>
          <w:tcPr>
            <w:tcW w:w="1134" w:type="dxa"/>
            <w:shd w:val="clear" w:color="auto" w:fill="auto"/>
          </w:tcPr>
          <w:p w14:paraId="44BEBE0E" w14:textId="77777777" w:rsidR="009F6241" w:rsidRPr="001D7564" w:rsidRDefault="009F6241" w:rsidP="0098668C">
            <w:pPr>
              <w:spacing w:line="276" w:lineRule="auto"/>
              <w:jc w:val="both"/>
              <w:rPr>
                <w:rFonts w:ascii="Trebuchet MS" w:hAnsi="Trebuchet MS"/>
                <w:noProof/>
                <w:sz w:val="22"/>
                <w:szCs w:val="22"/>
              </w:rPr>
            </w:pPr>
          </w:p>
        </w:tc>
        <w:tc>
          <w:tcPr>
            <w:tcW w:w="1136" w:type="dxa"/>
            <w:shd w:val="clear" w:color="auto" w:fill="auto"/>
          </w:tcPr>
          <w:p w14:paraId="648DFA46" w14:textId="77777777" w:rsidR="009F6241" w:rsidRPr="001D7564" w:rsidRDefault="009F6241" w:rsidP="0098668C">
            <w:pPr>
              <w:spacing w:line="276" w:lineRule="auto"/>
              <w:jc w:val="both"/>
              <w:rPr>
                <w:rFonts w:ascii="Trebuchet MS" w:hAnsi="Trebuchet MS"/>
                <w:noProof/>
                <w:sz w:val="22"/>
                <w:szCs w:val="22"/>
              </w:rPr>
            </w:pPr>
          </w:p>
        </w:tc>
        <w:tc>
          <w:tcPr>
            <w:tcW w:w="1056" w:type="dxa"/>
            <w:shd w:val="clear" w:color="auto" w:fill="auto"/>
          </w:tcPr>
          <w:p w14:paraId="35C72B71" w14:textId="77777777" w:rsidR="009F6241" w:rsidRPr="001D7564" w:rsidRDefault="009F6241" w:rsidP="0098668C">
            <w:pPr>
              <w:spacing w:line="276" w:lineRule="auto"/>
              <w:jc w:val="both"/>
              <w:rPr>
                <w:rFonts w:ascii="Trebuchet MS" w:hAnsi="Trebuchet MS"/>
                <w:noProof/>
                <w:sz w:val="22"/>
                <w:szCs w:val="22"/>
              </w:rPr>
            </w:pPr>
          </w:p>
        </w:tc>
        <w:tc>
          <w:tcPr>
            <w:tcW w:w="2331" w:type="dxa"/>
            <w:shd w:val="clear" w:color="auto" w:fill="auto"/>
          </w:tcPr>
          <w:p w14:paraId="34DA69FD"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2E876A2C" w14:textId="77777777" w:rsidTr="009C2195">
        <w:tc>
          <w:tcPr>
            <w:tcW w:w="2320" w:type="dxa"/>
            <w:gridSpan w:val="2"/>
          </w:tcPr>
          <w:p w14:paraId="1AD307D5" w14:textId="7FA26E10"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4.6. Calcule detaliate privind fundamentarea modificărilor veniturilor şi/sau cheltuielilor bugetare</w:t>
            </w:r>
          </w:p>
        </w:tc>
        <w:tc>
          <w:tcPr>
            <w:tcW w:w="8029" w:type="dxa"/>
            <w:gridSpan w:val="6"/>
            <w:shd w:val="clear" w:color="auto" w:fill="auto"/>
          </w:tcPr>
          <w:p w14:paraId="2CE028BB" w14:textId="7C1AF395" w:rsidR="009F6241" w:rsidRPr="001D7564" w:rsidRDefault="009F6241" w:rsidP="0098668C">
            <w:pPr>
              <w:pStyle w:val="ColorfulList-Accent11"/>
              <w:spacing w:after="0"/>
              <w:ind w:left="0"/>
              <w:jc w:val="both"/>
              <w:rPr>
                <w:rFonts w:ascii="Trebuchet MS" w:hAnsi="Trebuchet MS"/>
                <w:noProof/>
                <w:lang w:val="ro-RO"/>
              </w:rPr>
            </w:pPr>
            <w:r w:rsidRPr="001D7564">
              <w:rPr>
                <w:rFonts w:ascii="Trebuchet MS" w:hAnsi="Trebuchet MS"/>
                <w:noProof/>
                <w:lang w:val="ro-RO"/>
              </w:rPr>
              <w:t>Nu este cazul.</w:t>
            </w:r>
          </w:p>
        </w:tc>
      </w:tr>
      <w:tr w:rsidR="001D7564" w:rsidRPr="001D7564" w14:paraId="2EBBE9FB" w14:textId="77777777" w:rsidTr="009C2195">
        <w:tc>
          <w:tcPr>
            <w:tcW w:w="2320" w:type="dxa"/>
            <w:gridSpan w:val="2"/>
          </w:tcPr>
          <w:p w14:paraId="080C5051"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4.7. Prezentarea, în cazul proiectelor de acte normative a căror adoptare atrage majorarea cheltuielilor bugetare, a următoarelor documente:</w:t>
            </w:r>
          </w:p>
          <w:p w14:paraId="5B71E5ED" w14:textId="77777777" w:rsidR="009F6241" w:rsidRPr="001D7564" w:rsidRDefault="009F6241" w:rsidP="0098668C">
            <w:pPr>
              <w:spacing w:line="276" w:lineRule="auto"/>
              <w:jc w:val="both"/>
              <w:rPr>
                <w:rFonts w:ascii="Trebuchet MS" w:hAnsi="Trebuchet MS"/>
                <w:noProof/>
                <w:sz w:val="22"/>
                <w:szCs w:val="22"/>
              </w:rPr>
            </w:pPr>
          </w:p>
          <w:p w14:paraId="3B8E9F46"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 xml:space="preserve">a) fişa financiară prevăzută la art. 15 din Legea nr. 500/2002 privind finanţele publice, cu modificările şi completările ulterioare, însoţită de ipotezele şi </w:t>
            </w:r>
            <w:r w:rsidRPr="001D7564">
              <w:rPr>
                <w:rFonts w:ascii="Trebuchet MS" w:hAnsi="Trebuchet MS"/>
                <w:noProof/>
                <w:sz w:val="22"/>
                <w:szCs w:val="22"/>
              </w:rPr>
              <w:lastRenderedPageBreak/>
              <w:t>metodologia de calcul utilizată;</w:t>
            </w:r>
          </w:p>
          <w:p w14:paraId="698102AA" w14:textId="77777777" w:rsidR="009F6241" w:rsidRPr="001D7564" w:rsidRDefault="009F6241" w:rsidP="0098668C">
            <w:pPr>
              <w:spacing w:line="276" w:lineRule="auto"/>
              <w:jc w:val="both"/>
              <w:rPr>
                <w:rFonts w:ascii="Trebuchet MS" w:hAnsi="Trebuchet MS"/>
                <w:noProof/>
                <w:sz w:val="22"/>
                <w:szCs w:val="22"/>
              </w:rPr>
            </w:pPr>
          </w:p>
          <w:p w14:paraId="6A51EE66" w14:textId="1550237B"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8029" w:type="dxa"/>
            <w:gridSpan w:val="6"/>
            <w:shd w:val="clear" w:color="auto" w:fill="auto"/>
          </w:tcPr>
          <w:p w14:paraId="6433B537" w14:textId="44F318FC"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lastRenderedPageBreak/>
              <w:t>Nu este cazul.</w:t>
            </w:r>
          </w:p>
        </w:tc>
      </w:tr>
      <w:tr w:rsidR="001D7564" w:rsidRPr="001D7564" w14:paraId="41A0F8F5" w14:textId="77777777" w:rsidTr="009C2195">
        <w:tc>
          <w:tcPr>
            <w:tcW w:w="2320" w:type="dxa"/>
            <w:gridSpan w:val="2"/>
          </w:tcPr>
          <w:p w14:paraId="1C00E477" w14:textId="2BDBB929"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4.8. Alte informații</w:t>
            </w:r>
          </w:p>
        </w:tc>
        <w:tc>
          <w:tcPr>
            <w:tcW w:w="8029" w:type="dxa"/>
            <w:gridSpan w:val="6"/>
            <w:shd w:val="clear" w:color="auto" w:fill="auto"/>
          </w:tcPr>
          <w:p w14:paraId="694971D5"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4FD30F86" w14:textId="77777777" w:rsidTr="009C2195">
        <w:trPr>
          <w:trHeight w:val="611"/>
        </w:trPr>
        <w:tc>
          <w:tcPr>
            <w:tcW w:w="10349" w:type="dxa"/>
            <w:gridSpan w:val="8"/>
          </w:tcPr>
          <w:p w14:paraId="577B9D27" w14:textId="77777777"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Secțiunea a 5-a</w:t>
            </w:r>
          </w:p>
          <w:p w14:paraId="3C48CC51" w14:textId="77777777"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Efectele proiectului de act normativ asupra legislației în vigoare</w:t>
            </w:r>
          </w:p>
        </w:tc>
      </w:tr>
      <w:tr w:rsidR="001D7564" w:rsidRPr="001D7564" w14:paraId="7194F561" w14:textId="77777777" w:rsidTr="009C2195">
        <w:tc>
          <w:tcPr>
            <w:tcW w:w="2320" w:type="dxa"/>
            <w:gridSpan w:val="2"/>
          </w:tcPr>
          <w:p w14:paraId="27551FA5" w14:textId="33018E3E"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5.1. Măsuri normative necesare pentru aplicarea prevederilor proiectului de act normativ</w:t>
            </w:r>
          </w:p>
        </w:tc>
        <w:tc>
          <w:tcPr>
            <w:tcW w:w="8029" w:type="dxa"/>
            <w:gridSpan w:val="6"/>
            <w:shd w:val="clear" w:color="auto" w:fill="auto"/>
          </w:tcPr>
          <w:p w14:paraId="57FEE305" w14:textId="48522FBB" w:rsidR="00482014" w:rsidRPr="001D7564" w:rsidRDefault="009F6241" w:rsidP="0098668C">
            <w:pPr>
              <w:keepNext/>
              <w:keepLines/>
              <w:autoSpaceDE w:val="0"/>
              <w:autoSpaceDN w:val="0"/>
              <w:adjustRightInd w:val="0"/>
              <w:spacing w:line="276" w:lineRule="auto"/>
              <w:jc w:val="both"/>
              <w:rPr>
                <w:rFonts w:ascii="Trebuchet MS" w:hAnsi="Trebuchet MS"/>
                <w:noProof/>
                <w:sz w:val="22"/>
                <w:szCs w:val="22"/>
              </w:rPr>
            </w:pPr>
            <w:r w:rsidRPr="001D7564">
              <w:rPr>
                <w:rFonts w:ascii="Trebuchet MS" w:hAnsi="Trebuchet MS"/>
                <w:noProof/>
                <w:sz w:val="22"/>
                <w:szCs w:val="22"/>
              </w:rPr>
              <w:t xml:space="preserve">Ca urmare a </w:t>
            </w:r>
            <w:r w:rsidR="00B528AC" w:rsidRPr="001D7564">
              <w:rPr>
                <w:rFonts w:ascii="Trebuchet MS" w:hAnsi="Trebuchet MS"/>
                <w:noProof/>
                <w:sz w:val="22"/>
                <w:szCs w:val="22"/>
              </w:rPr>
              <w:t>Legii privind activitatea notarială electronică</w:t>
            </w:r>
            <w:r w:rsidRPr="001D7564">
              <w:rPr>
                <w:rFonts w:ascii="Trebuchet MS" w:hAnsi="Trebuchet MS"/>
                <w:noProof/>
                <w:sz w:val="22"/>
                <w:szCs w:val="22"/>
              </w:rPr>
              <w:t>,</w:t>
            </w:r>
            <w:r w:rsidR="00482014" w:rsidRPr="001D7564">
              <w:rPr>
                <w:rFonts w:ascii="Trebuchet MS" w:hAnsi="Trebuchet MS"/>
                <w:noProof/>
                <w:sz w:val="22"/>
                <w:szCs w:val="22"/>
              </w:rPr>
              <w:t xml:space="preserve"> este necesară adoptarea unor acte normative subsecvente</w:t>
            </w:r>
            <w:r w:rsidR="00B528AC" w:rsidRPr="001D7564">
              <w:rPr>
                <w:rFonts w:ascii="Trebuchet MS" w:hAnsi="Trebuchet MS"/>
                <w:noProof/>
                <w:sz w:val="22"/>
                <w:szCs w:val="22"/>
              </w:rPr>
              <w:t>:</w:t>
            </w:r>
          </w:p>
          <w:p w14:paraId="15501109" w14:textId="06B6D3F4" w:rsidR="00482014" w:rsidRPr="001D7564" w:rsidRDefault="00F40FE7" w:rsidP="0098668C">
            <w:pPr>
              <w:keepNext/>
              <w:keepLines/>
              <w:autoSpaceDE w:val="0"/>
              <w:autoSpaceDN w:val="0"/>
              <w:adjustRightInd w:val="0"/>
              <w:spacing w:line="276" w:lineRule="auto"/>
              <w:jc w:val="both"/>
              <w:rPr>
                <w:rFonts w:ascii="Trebuchet MS" w:hAnsi="Trebuchet MS"/>
                <w:noProof/>
                <w:sz w:val="22"/>
                <w:szCs w:val="22"/>
              </w:rPr>
            </w:pPr>
            <w:r w:rsidRPr="001D7564">
              <w:rPr>
                <w:rFonts w:ascii="Trebuchet MS" w:hAnsi="Trebuchet MS"/>
                <w:noProof/>
                <w:sz w:val="22"/>
                <w:szCs w:val="22"/>
              </w:rPr>
              <w:t>- norme aprobate de Consiliul UNNPR, cu avizul ADR, privind funcționarea platformei Top-not – art. 17 alin. (4);</w:t>
            </w:r>
          </w:p>
          <w:p w14:paraId="236C16FD" w14:textId="662784CC" w:rsidR="00F40FE7" w:rsidRPr="001D7564" w:rsidRDefault="00F40FE7" w:rsidP="0098668C">
            <w:pPr>
              <w:keepNext/>
              <w:keepLines/>
              <w:autoSpaceDE w:val="0"/>
              <w:autoSpaceDN w:val="0"/>
              <w:adjustRightInd w:val="0"/>
              <w:spacing w:line="276" w:lineRule="auto"/>
              <w:jc w:val="both"/>
              <w:rPr>
                <w:rFonts w:ascii="Trebuchet MS" w:hAnsi="Trebuchet MS"/>
                <w:noProof/>
                <w:sz w:val="22"/>
                <w:szCs w:val="22"/>
              </w:rPr>
            </w:pPr>
            <w:r w:rsidRPr="001D7564">
              <w:rPr>
                <w:rFonts w:ascii="Trebuchet MS" w:hAnsi="Trebuchet MS"/>
                <w:noProof/>
                <w:sz w:val="22"/>
                <w:szCs w:val="22"/>
              </w:rPr>
              <w:t>- regulament aprobat de Consiliul UNNPR privind jurnalizarea evenimentelor și accesul la datele vehiculate și găzduite prin intermediul platformei Top-not – art. 19 alin. (5);</w:t>
            </w:r>
          </w:p>
          <w:p w14:paraId="3CC96939" w14:textId="077D495A" w:rsidR="00F40FE7" w:rsidRPr="001D7564" w:rsidRDefault="00F40FE7" w:rsidP="0098668C">
            <w:pPr>
              <w:keepNext/>
              <w:keepLines/>
              <w:autoSpaceDE w:val="0"/>
              <w:autoSpaceDN w:val="0"/>
              <w:adjustRightInd w:val="0"/>
              <w:spacing w:line="276" w:lineRule="auto"/>
              <w:jc w:val="both"/>
              <w:rPr>
                <w:rFonts w:ascii="Trebuchet MS" w:hAnsi="Trebuchet MS"/>
                <w:noProof/>
                <w:sz w:val="22"/>
                <w:szCs w:val="22"/>
              </w:rPr>
            </w:pPr>
            <w:r w:rsidRPr="001D7564">
              <w:rPr>
                <w:rFonts w:ascii="Trebuchet MS" w:hAnsi="Trebuchet MS"/>
                <w:noProof/>
                <w:sz w:val="22"/>
                <w:szCs w:val="22"/>
              </w:rPr>
              <w:t>- norme emise de ADR pentru activitatea de auditare externă – art. 20 alin. (3);</w:t>
            </w:r>
          </w:p>
          <w:p w14:paraId="6C73A6C8" w14:textId="527516E4" w:rsidR="00F40FE7" w:rsidRPr="001D7564" w:rsidRDefault="00F40FE7" w:rsidP="0098668C">
            <w:pPr>
              <w:keepNext/>
              <w:keepLines/>
              <w:autoSpaceDE w:val="0"/>
              <w:autoSpaceDN w:val="0"/>
              <w:adjustRightInd w:val="0"/>
              <w:spacing w:line="276" w:lineRule="auto"/>
              <w:jc w:val="both"/>
              <w:rPr>
                <w:rFonts w:ascii="Trebuchet MS" w:hAnsi="Trebuchet MS"/>
                <w:noProof/>
                <w:sz w:val="22"/>
                <w:szCs w:val="22"/>
              </w:rPr>
            </w:pPr>
            <w:r w:rsidRPr="001D7564">
              <w:rPr>
                <w:rFonts w:ascii="Trebuchet MS" w:hAnsi="Trebuchet MS"/>
                <w:noProof/>
                <w:sz w:val="22"/>
                <w:szCs w:val="22"/>
              </w:rPr>
              <w:t>- norme aprobate de Consiliul UNNPR privind registrele notariale în formă electronică;</w:t>
            </w:r>
          </w:p>
          <w:p w14:paraId="70FC0F2D" w14:textId="708896CD" w:rsidR="00F40FE7" w:rsidRPr="001D7564" w:rsidRDefault="00F40FE7" w:rsidP="0098668C">
            <w:pPr>
              <w:keepNext/>
              <w:keepLines/>
              <w:autoSpaceDE w:val="0"/>
              <w:autoSpaceDN w:val="0"/>
              <w:adjustRightInd w:val="0"/>
              <w:spacing w:line="276" w:lineRule="auto"/>
              <w:jc w:val="both"/>
              <w:rPr>
                <w:rFonts w:ascii="Trebuchet MS" w:hAnsi="Trebuchet MS"/>
                <w:noProof/>
                <w:sz w:val="22"/>
                <w:szCs w:val="22"/>
              </w:rPr>
            </w:pPr>
            <w:r w:rsidRPr="001D7564">
              <w:rPr>
                <w:rFonts w:ascii="Trebuchet MS" w:hAnsi="Trebuchet MS"/>
                <w:noProof/>
                <w:sz w:val="22"/>
                <w:szCs w:val="22"/>
              </w:rPr>
              <w:t>- norme emise de ADR privind procedura de avizare a platformei Top-not – art. 27 alin. (1);</w:t>
            </w:r>
          </w:p>
          <w:p w14:paraId="430E369A" w14:textId="7E16A436" w:rsidR="00F40FE7" w:rsidRPr="001D7564" w:rsidRDefault="00F40FE7" w:rsidP="0098668C">
            <w:pPr>
              <w:keepNext/>
              <w:keepLines/>
              <w:autoSpaceDE w:val="0"/>
              <w:autoSpaceDN w:val="0"/>
              <w:adjustRightInd w:val="0"/>
              <w:spacing w:line="276" w:lineRule="auto"/>
              <w:jc w:val="both"/>
              <w:rPr>
                <w:rFonts w:ascii="Trebuchet MS" w:hAnsi="Trebuchet MS"/>
                <w:noProof/>
                <w:sz w:val="22"/>
                <w:szCs w:val="22"/>
              </w:rPr>
            </w:pPr>
            <w:r w:rsidRPr="001D7564">
              <w:rPr>
                <w:rFonts w:ascii="Trebuchet MS" w:hAnsi="Trebuchet MS"/>
                <w:noProof/>
                <w:sz w:val="22"/>
                <w:szCs w:val="22"/>
              </w:rPr>
              <w:t>- norme aprobate prin ordin al ministrului justiției privind punerea în aplicare a legii</w:t>
            </w:r>
            <w:r w:rsidR="001719E3" w:rsidRPr="001D7564">
              <w:rPr>
                <w:rFonts w:ascii="Trebuchet MS" w:hAnsi="Trebuchet MS"/>
                <w:noProof/>
                <w:sz w:val="22"/>
                <w:szCs w:val="22"/>
              </w:rPr>
              <w:t>.</w:t>
            </w:r>
          </w:p>
          <w:p w14:paraId="13A645DF" w14:textId="77777777" w:rsidR="00F40FE7" w:rsidRPr="001D7564" w:rsidRDefault="00F40FE7" w:rsidP="0098668C">
            <w:pPr>
              <w:keepNext/>
              <w:keepLines/>
              <w:autoSpaceDE w:val="0"/>
              <w:autoSpaceDN w:val="0"/>
              <w:adjustRightInd w:val="0"/>
              <w:spacing w:line="276" w:lineRule="auto"/>
              <w:jc w:val="both"/>
              <w:rPr>
                <w:rFonts w:ascii="Trebuchet MS" w:hAnsi="Trebuchet MS"/>
                <w:noProof/>
                <w:sz w:val="22"/>
                <w:szCs w:val="22"/>
              </w:rPr>
            </w:pPr>
          </w:p>
          <w:p w14:paraId="755CE2FF" w14:textId="77777777" w:rsidR="00F40FE7" w:rsidRPr="001D7564" w:rsidRDefault="00F40FE7" w:rsidP="0098668C">
            <w:pPr>
              <w:keepNext/>
              <w:keepLines/>
              <w:autoSpaceDE w:val="0"/>
              <w:autoSpaceDN w:val="0"/>
              <w:adjustRightInd w:val="0"/>
              <w:spacing w:line="276" w:lineRule="auto"/>
              <w:jc w:val="both"/>
              <w:rPr>
                <w:rFonts w:ascii="Trebuchet MS" w:hAnsi="Trebuchet MS"/>
                <w:noProof/>
                <w:sz w:val="22"/>
                <w:szCs w:val="22"/>
              </w:rPr>
            </w:pPr>
          </w:p>
          <w:p w14:paraId="235E1F13" w14:textId="77777777" w:rsidR="00F40FE7" w:rsidRPr="001D7564" w:rsidRDefault="00F40FE7" w:rsidP="0098668C">
            <w:pPr>
              <w:keepNext/>
              <w:keepLines/>
              <w:autoSpaceDE w:val="0"/>
              <w:autoSpaceDN w:val="0"/>
              <w:adjustRightInd w:val="0"/>
              <w:spacing w:line="276" w:lineRule="auto"/>
              <w:jc w:val="both"/>
              <w:rPr>
                <w:rFonts w:ascii="Trebuchet MS" w:hAnsi="Trebuchet MS"/>
                <w:noProof/>
                <w:sz w:val="22"/>
                <w:szCs w:val="22"/>
              </w:rPr>
            </w:pPr>
          </w:p>
          <w:p w14:paraId="6C6A112C" w14:textId="77777777" w:rsidR="009F6241" w:rsidRPr="001D7564" w:rsidRDefault="009F6241" w:rsidP="0098668C">
            <w:pPr>
              <w:keepNext/>
              <w:keepLines/>
              <w:autoSpaceDE w:val="0"/>
              <w:autoSpaceDN w:val="0"/>
              <w:adjustRightInd w:val="0"/>
              <w:spacing w:line="276" w:lineRule="auto"/>
              <w:jc w:val="both"/>
              <w:rPr>
                <w:rFonts w:ascii="Trebuchet MS" w:hAnsi="Trebuchet MS"/>
                <w:noProof/>
                <w:sz w:val="22"/>
                <w:szCs w:val="22"/>
              </w:rPr>
            </w:pPr>
          </w:p>
          <w:p w14:paraId="2CFC9961" w14:textId="77777777" w:rsidR="009F6241" w:rsidRPr="001D7564" w:rsidRDefault="009F6241" w:rsidP="0098668C">
            <w:pPr>
              <w:keepNext/>
              <w:keepLines/>
              <w:autoSpaceDE w:val="0"/>
              <w:autoSpaceDN w:val="0"/>
              <w:adjustRightInd w:val="0"/>
              <w:spacing w:line="276" w:lineRule="auto"/>
              <w:jc w:val="both"/>
              <w:rPr>
                <w:rFonts w:ascii="Trebuchet MS" w:hAnsi="Trebuchet MS"/>
                <w:noProof/>
                <w:sz w:val="22"/>
                <w:szCs w:val="22"/>
              </w:rPr>
            </w:pPr>
          </w:p>
        </w:tc>
      </w:tr>
      <w:tr w:rsidR="001D7564" w:rsidRPr="001D7564" w14:paraId="25344D79" w14:textId="77777777" w:rsidTr="009C2195">
        <w:tc>
          <w:tcPr>
            <w:tcW w:w="2320" w:type="dxa"/>
            <w:gridSpan w:val="2"/>
          </w:tcPr>
          <w:p w14:paraId="7A966D97" w14:textId="1785F7A4"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 xml:space="preserve">5.2. Impactul asupra legislaţiei în </w:t>
            </w:r>
            <w:r w:rsidRPr="001D7564">
              <w:rPr>
                <w:rFonts w:ascii="Trebuchet MS" w:hAnsi="Trebuchet MS"/>
                <w:noProof/>
                <w:sz w:val="22"/>
                <w:szCs w:val="22"/>
              </w:rPr>
              <w:lastRenderedPageBreak/>
              <w:t>domeniul achiziţiilor publice</w:t>
            </w:r>
          </w:p>
        </w:tc>
        <w:tc>
          <w:tcPr>
            <w:tcW w:w="8029" w:type="dxa"/>
            <w:gridSpan w:val="6"/>
            <w:shd w:val="clear" w:color="auto" w:fill="auto"/>
          </w:tcPr>
          <w:p w14:paraId="77F734A9"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lastRenderedPageBreak/>
              <w:t>Nu este cazul.</w:t>
            </w:r>
          </w:p>
          <w:p w14:paraId="61AC2C81"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111FF2DE" w14:textId="77777777" w:rsidTr="009C2195">
        <w:tc>
          <w:tcPr>
            <w:tcW w:w="2320" w:type="dxa"/>
            <w:gridSpan w:val="2"/>
          </w:tcPr>
          <w:p w14:paraId="628CD10E" w14:textId="2787926A"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5.3. Conformitatea proiectului de act normativ cu legislaţia UE (în cazul proiectelor ce transpun sau asigură aplicarea unor prevederi de drept UE)</w:t>
            </w:r>
          </w:p>
        </w:tc>
        <w:tc>
          <w:tcPr>
            <w:tcW w:w="8029" w:type="dxa"/>
            <w:gridSpan w:val="6"/>
            <w:shd w:val="clear" w:color="auto" w:fill="auto"/>
          </w:tcPr>
          <w:p w14:paraId="62FD32EA" w14:textId="77777777" w:rsidR="00482014" w:rsidRPr="001D7564" w:rsidRDefault="00482014"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p w14:paraId="6E3C0F32" w14:textId="5CD0C13E" w:rsidR="009F6241" w:rsidRPr="001D7564" w:rsidRDefault="009F6241" w:rsidP="0098668C">
            <w:pPr>
              <w:spacing w:line="276" w:lineRule="auto"/>
              <w:jc w:val="both"/>
              <w:rPr>
                <w:rFonts w:ascii="Trebuchet MS" w:hAnsi="Trebuchet MS"/>
                <w:noProof/>
                <w:sz w:val="22"/>
                <w:szCs w:val="22"/>
              </w:rPr>
            </w:pPr>
          </w:p>
        </w:tc>
      </w:tr>
      <w:tr w:rsidR="001D7564" w:rsidRPr="001D7564" w14:paraId="39B5CBCE" w14:textId="77777777" w:rsidTr="009C2195">
        <w:tc>
          <w:tcPr>
            <w:tcW w:w="2320" w:type="dxa"/>
            <w:gridSpan w:val="2"/>
          </w:tcPr>
          <w:p w14:paraId="135E1C0F" w14:textId="39EDF2D1"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5.3.1. Măsuri normative necesare transpunerii directivelor UE</w:t>
            </w:r>
          </w:p>
        </w:tc>
        <w:tc>
          <w:tcPr>
            <w:tcW w:w="8029" w:type="dxa"/>
            <w:gridSpan w:val="6"/>
            <w:shd w:val="clear" w:color="auto" w:fill="auto"/>
          </w:tcPr>
          <w:p w14:paraId="1C6715A3" w14:textId="5AE8E7A3"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0B9E96E1" w14:textId="77777777" w:rsidTr="009C2195">
        <w:tc>
          <w:tcPr>
            <w:tcW w:w="2320" w:type="dxa"/>
            <w:gridSpan w:val="2"/>
          </w:tcPr>
          <w:p w14:paraId="5D449DBA" w14:textId="0740EAF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 xml:space="preserve">    5.3.2. Măsuri normative necesare aplicării actelor legislative UE</w:t>
            </w:r>
          </w:p>
        </w:tc>
        <w:tc>
          <w:tcPr>
            <w:tcW w:w="8029" w:type="dxa"/>
            <w:gridSpan w:val="6"/>
            <w:shd w:val="clear" w:color="auto" w:fill="auto"/>
          </w:tcPr>
          <w:p w14:paraId="2C63CC3A" w14:textId="340B3F64"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2590DEB0" w14:textId="77777777" w:rsidTr="009C2195">
        <w:tc>
          <w:tcPr>
            <w:tcW w:w="2320" w:type="dxa"/>
            <w:gridSpan w:val="2"/>
          </w:tcPr>
          <w:p w14:paraId="62478DFA" w14:textId="487487E1"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5.4. Hotărâri ale Curţii de Justiţie a Uniunii Europene</w:t>
            </w:r>
          </w:p>
        </w:tc>
        <w:tc>
          <w:tcPr>
            <w:tcW w:w="8029" w:type="dxa"/>
            <w:gridSpan w:val="6"/>
            <w:shd w:val="clear" w:color="auto" w:fill="auto"/>
          </w:tcPr>
          <w:p w14:paraId="6E1E9040" w14:textId="2E8BBDBD"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1466B703" w14:textId="77777777" w:rsidTr="009C2195">
        <w:tc>
          <w:tcPr>
            <w:tcW w:w="2320" w:type="dxa"/>
            <w:gridSpan w:val="2"/>
          </w:tcPr>
          <w:p w14:paraId="23EDEB03" w14:textId="533374B2"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5.5. Alte acte normative şi/sau documente internaţionale din care decurg angajamente asumate</w:t>
            </w:r>
          </w:p>
        </w:tc>
        <w:tc>
          <w:tcPr>
            <w:tcW w:w="8029" w:type="dxa"/>
            <w:gridSpan w:val="6"/>
            <w:shd w:val="clear" w:color="auto" w:fill="auto"/>
          </w:tcPr>
          <w:p w14:paraId="795D893C" w14:textId="41FAD06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21F191BC" w14:textId="77777777" w:rsidTr="009C2195">
        <w:trPr>
          <w:trHeight w:val="411"/>
        </w:trPr>
        <w:tc>
          <w:tcPr>
            <w:tcW w:w="2320" w:type="dxa"/>
            <w:gridSpan w:val="2"/>
          </w:tcPr>
          <w:p w14:paraId="091955E1" w14:textId="58DA4FAC"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5.6. Alte informații</w:t>
            </w:r>
          </w:p>
        </w:tc>
        <w:tc>
          <w:tcPr>
            <w:tcW w:w="8029" w:type="dxa"/>
            <w:gridSpan w:val="6"/>
            <w:shd w:val="clear" w:color="auto" w:fill="auto"/>
          </w:tcPr>
          <w:p w14:paraId="2C0048B2" w14:textId="6F7DE2A8" w:rsidR="009F6241" w:rsidRPr="001D7564" w:rsidRDefault="003F1344"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3E151E42" w14:textId="77777777" w:rsidTr="009C2195">
        <w:trPr>
          <w:trHeight w:val="564"/>
        </w:trPr>
        <w:tc>
          <w:tcPr>
            <w:tcW w:w="10349" w:type="dxa"/>
            <w:gridSpan w:val="8"/>
          </w:tcPr>
          <w:p w14:paraId="4B708E32" w14:textId="77777777"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Secțiunea a 6-a</w:t>
            </w:r>
          </w:p>
          <w:p w14:paraId="380BF725" w14:textId="77777777"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Consultările efectuate în vederea elaborării proiectului de act normativ</w:t>
            </w:r>
          </w:p>
        </w:tc>
      </w:tr>
      <w:tr w:rsidR="001D7564" w:rsidRPr="001D7564" w14:paraId="0999EA85" w14:textId="77777777" w:rsidTr="009C2195">
        <w:tc>
          <w:tcPr>
            <w:tcW w:w="2320" w:type="dxa"/>
            <w:gridSpan w:val="2"/>
          </w:tcPr>
          <w:p w14:paraId="4B369F52" w14:textId="16240361" w:rsidR="009F6241" w:rsidRPr="001D7564" w:rsidRDefault="009F6241" w:rsidP="0098668C">
            <w:pPr>
              <w:pStyle w:val="ListParagraph"/>
              <w:spacing w:line="276" w:lineRule="auto"/>
              <w:ind w:left="0"/>
              <w:jc w:val="both"/>
              <w:rPr>
                <w:rFonts w:ascii="Trebuchet MS" w:hAnsi="Trebuchet MS"/>
                <w:noProof/>
                <w:sz w:val="22"/>
                <w:szCs w:val="22"/>
              </w:rPr>
            </w:pPr>
            <w:r w:rsidRPr="001D7564">
              <w:rPr>
                <w:rFonts w:ascii="Trebuchet MS" w:hAnsi="Trebuchet MS"/>
                <w:noProof/>
                <w:sz w:val="22"/>
                <w:szCs w:val="22"/>
              </w:rPr>
              <w:t>6.1. Informaţii privind neaplicarea procedurii de participare la elaborarea actelor normative</w:t>
            </w:r>
          </w:p>
        </w:tc>
        <w:tc>
          <w:tcPr>
            <w:tcW w:w="8029" w:type="dxa"/>
            <w:gridSpan w:val="6"/>
            <w:shd w:val="clear" w:color="auto" w:fill="auto"/>
          </w:tcPr>
          <w:p w14:paraId="301AA788" w14:textId="46F3DB9A"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6E3F407C" w14:textId="77777777" w:rsidTr="009C2195">
        <w:tc>
          <w:tcPr>
            <w:tcW w:w="2320" w:type="dxa"/>
            <w:gridSpan w:val="2"/>
          </w:tcPr>
          <w:p w14:paraId="38AD4056" w14:textId="2A167528"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 xml:space="preserve">6.2. Informaţii privind procesul de consultare cu organizaţii neguvernamentale, institute de </w:t>
            </w:r>
            <w:r w:rsidRPr="001D7564">
              <w:rPr>
                <w:rFonts w:ascii="Trebuchet MS" w:hAnsi="Trebuchet MS"/>
                <w:noProof/>
                <w:sz w:val="22"/>
                <w:szCs w:val="22"/>
              </w:rPr>
              <w:lastRenderedPageBreak/>
              <w:t>cercetare şi alte organisme implicate</w:t>
            </w:r>
          </w:p>
          <w:p w14:paraId="54F5D7F4" w14:textId="73FC7F51" w:rsidR="009F6241" w:rsidRPr="001D7564" w:rsidRDefault="009F6241" w:rsidP="0098668C">
            <w:pPr>
              <w:spacing w:line="276" w:lineRule="auto"/>
              <w:jc w:val="both"/>
              <w:rPr>
                <w:rFonts w:ascii="Trebuchet MS" w:hAnsi="Trebuchet MS"/>
                <w:noProof/>
                <w:sz w:val="22"/>
                <w:szCs w:val="22"/>
              </w:rPr>
            </w:pPr>
          </w:p>
        </w:tc>
        <w:tc>
          <w:tcPr>
            <w:tcW w:w="8029" w:type="dxa"/>
            <w:gridSpan w:val="6"/>
            <w:shd w:val="clear" w:color="auto" w:fill="auto"/>
          </w:tcPr>
          <w:p w14:paraId="766A7CB6" w14:textId="3F00CCBA" w:rsidR="009F6241" w:rsidRPr="001D7564" w:rsidRDefault="00B528AC" w:rsidP="0098668C">
            <w:pPr>
              <w:spacing w:line="276" w:lineRule="auto"/>
              <w:jc w:val="both"/>
              <w:rPr>
                <w:rFonts w:ascii="Trebuchet MS" w:hAnsi="Trebuchet MS"/>
                <w:noProof/>
                <w:sz w:val="22"/>
                <w:szCs w:val="22"/>
              </w:rPr>
            </w:pPr>
            <w:r w:rsidRPr="001D7564">
              <w:rPr>
                <w:rFonts w:ascii="Trebuchet MS" w:hAnsi="Trebuchet MS"/>
                <w:noProof/>
                <w:sz w:val="22"/>
                <w:szCs w:val="22"/>
              </w:rPr>
              <w:lastRenderedPageBreak/>
              <w:t>Proiectul a fost elaborat cu consultarea Uniunii Naționale a Notarilor Publici din România.</w:t>
            </w:r>
          </w:p>
        </w:tc>
      </w:tr>
      <w:tr w:rsidR="001D7564" w:rsidRPr="001D7564" w14:paraId="37FACE8A" w14:textId="77777777" w:rsidTr="009C2195">
        <w:tc>
          <w:tcPr>
            <w:tcW w:w="2320" w:type="dxa"/>
            <w:gridSpan w:val="2"/>
          </w:tcPr>
          <w:p w14:paraId="70C6A92F" w14:textId="5824EC68"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6.3. Informaţii despre consultările organizate cu autorităţile administraţiei publice locale</w:t>
            </w:r>
          </w:p>
        </w:tc>
        <w:tc>
          <w:tcPr>
            <w:tcW w:w="8029" w:type="dxa"/>
            <w:gridSpan w:val="6"/>
            <w:shd w:val="clear" w:color="auto" w:fill="auto"/>
          </w:tcPr>
          <w:p w14:paraId="384BE303"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p w14:paraId="10556B1C" w14:textId="2B049AA6" w:rsidR="009F6241" w:rsidRPr="001D7564" w:rsidRDefault="009F6241" w:rsidP="0098668C">
            <w:pPr>
              <w:spacing w:line="276" w:lineRule="auto"/>
              <w:jc w:val="both"/>
              <w:rPr>
                <w:rFonts w:ascii="Trebuchet MS" w:hAnsi="Trebuchet MS"/>
                <w:strike/>
                <w:noProof/>
                <w:sz w:val="22"/>
                <w:szCs w:val="22"/>
              </w:rPr>
            </w:pPr>
          </w:p>
        </w:tc>
      </w:tr>
      <w:tr w:rsidR="001D7564" w:rsidRPr="001D7564" w14:paraId="3990C260" w14:textId="77777777" w:rsidTr="009C2195">
        <w:trPr>
          <w:trHeight w:val="1266"/>
        </w:trPr>
        <w:tc>
          <w:tcPr>
            <w:tcW w:w="2320" w:type="dxa"/>
            <w:gridSpan w:val="2"/>
          </w:tcPr>
          <w:p w14:paraId="2BD254E8" w14:textId="6CC474EE"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6.4. Informaţii privind puncte de vedere/opinii emise de organisme consultative constituite prin acte normative</w:t>
            </w:r>
          </w:p>
        </w:tc>
        <w:tc>
          <w:tcPr>
            <w:tcW w:w="8029" w:type="dxa"/>
            <w:gridSpan w:val="6"/>
            <w:shd w:val="clear" w:color="auto" w:fill="auto"/>
          </w:tcPr>
          <w:p w14:paraId="7C7C6A55" w14:textId="29AEBD04"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p w14:paraId="4C0830D8" w14:textId="77777777" w:rsidR="009F6241" w:rsidRPr="001D7564" w:rsidRDefault="009F6241" w:rsidP="0098668C">
            <w:pPr>
              <w:spacing w:line="276" w:lineRule="auto"/>
              <w:jc w:val="both"/>
              <w:rPr>
                <w:rFonts w:ascii="Trebuchet MS" w:hAnsi="Trebuchet MS"/>
                <w:noProof/>
                <w:sz w:val="22"/>
                <w:szCs w:val="22"/>
              </w:rPr>
            </w:pPr>
          </w:p>
          <w:p w14:paraId="7146B2F2" w14:textId="77777777" w:rsidR="009F6241" w:rsidRPr="001D7564" w:rsidRDefault="009F6241" w:rsidP="0098668C">
            <w:pPr>
              <w:spacing w:line="276" w:lineRule="auto"/>
              <w:jc w:val="both"/>
              <w:rPr>
                <w:rFonts w:ascii="Trebuchet MS" w:hAnsi="Trebuchet MS"/>
                <w:noProof/>
                <w:sz w:val="22"/>
                <w:szCs w:val="22"/>
              </w:rPr>
            </w:pPr>
          </w:p>
          <w:p w14:paraId="404BDE02"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4F7FCC98" w14:textId="77777777" w:rsidTr="009C2195">
        <w:tc>
          <w:tcPr>
            <w:tcW w:w="2320" w:type="dxa"/>
            <w:gridSpan w:val="2"/>
          </w:tcPr>
          <w:p w14:paraId="3C7DC605"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6.5. Informaţii privind avizarea de către:</w:t>
            </w:r>
          </w:p>
          <w:p w14:paraId="6596142E" w14:textId="1EA50A03"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a) Consiliul Legislativ</w:t>
            </w:r>
          </w:p>
          <w:p w14:paraId="499106AC"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b) Consiliul Suprem de Apărare a Țării</w:t>
            </w:r>
          </w:p>
          <w:p w14:paraId="5BB9C5C8"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c) Consiliul Economic și Social</w:t>
            </w:r>
          </w:p>
          <w:p w14:paraId="00E56692"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d) Consiliul Concurenței</w:t>
            </w:r>
          </w:p>
          <w:p w14:paraId="446C641B" w14:textId="56C8C55B"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e) Curtea de Conturi</w:t>
            </w:r>
          </w:p>
        </w:tc>
        <w:tc>
          <w:tcPr>
            <w:tcW w:w="8029" w:type="dxa"/>
            <w:gridSpan w:val="6"/>
            <w:shd w:val="clear" w:color="auto" w:fill="auto"/>
          </w:tcPr>
          <w:p w14:paraId="0D4948F0" w14:textId="36005CA2" w:rsidR="009F6241" w:rsidRPr="001D7564" w:rsidRDefault="0098668C" w:rsidP="0098668C">
            <w:pPr>
              <w:spacing w:line="276" w:lineRule="auto"/>
              <w:jc w:val="both"/>
              <w:rPr>
                <w:rFonts w:ascii="Trebuchet MS" w:hAnsi="Trebuchet MS"/>
                <w:noProof/>
                <w:sz w:val="22"/>
                <w:szCs w:val="22"/>
                <w:highlight w:val="yellow"/>
              </w:rPr>
            </w:pPr>
            <w:r w:rsidRPr="001D7564">
              <w:rPr>
                <w:rFonts w:ascii="Trebuchet MS" w:hAnsi="Trebuchet MS"/>
                <w:noProof/>
                <w:sz w:val="22"/>
                <w:szCs w:val="22"/>
              </w:rPr>
              <w:t>Este necesar</w:t>
            </w:r>
            <w:r w:rsidR="009F6241" w:rsidRPr="001D7564">
              <w:rPr>
                <w:rFonts w:ascii="Trebuchet MS" w:hAnsi="Trebuchet MS"/>
                <w:noProof/>
                <w:sz w:val="22"/>
                <w:szCs w:val="22"/>
              </w:rPr>
              <w:t xml:space="preserve"> avizul Consiliului Legislativ</w:t>
            </w:r>
            <w:r w:rsidR="00B528AC" w:rsidRPr="001D7564">
              <w:rPr>
                <w:rFonts w:ascii="Trebuchet MS" w:hAnsi="Trebuchet MS"/>
                <w:noProof/>
                <w:sz w:val="22"/>
                <w:szCs w:val="22"/>
              </w:rPr>
              <w:t xml:space="preserve"> și al Consiliului Economic și Social.</w:t>
            </w:r>
          </w:p>
        </w:tc>
      </w:tr>
      <w:tr w:rsidR="001D7564" w:rsidRPr="001D7564" w14:paraId="4F39C87F" w14:textId="77777777" w:rsidTr="009C2195">
        <w:trPr>
          <w:trHeight w:val="281"/>
        </w:trPr>
        <w:tc>
          <w:tcPr>
            <w:tcW w:w="2320" w:type="dxa"/>
            <w:gridSpan w:val="2"/>
          </w:tcPr>
          <w:p w14:paraId="74D8BFE7" w14:textId="7E0A0AAE"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 xml:space="preserve">  6.6. Alte informaţii</w:t>
            </w:r>
          </w:p>
        </w:tc>
        <w:tc>
          <w:tcPr>
            <w:tcW w:w="8029" w:type="dxa"/>
            <w:gridSpan w:val="6"/>
            <w:shd w:val="clear" w:color="auto" w:fill="auto"/>
          </w:tcPr>
          <w:p w14:paraId="3A46F535" w14:textId="46EE85CC" w:rsidR="009F6241" w:rsidRPr="001D7564" w:rsidRDefault="009F6241" w:rsidP="0098668C">
            <w:pPr>
              <w:spacing w:line="276" w:lineRule="auto"/>
              <w:jc w:val="both"/>
              <w:rPr>
                <w:rFonts w:ascii="Trebuchet MS" w:hAnsi="Trebuchet MS"/>
                <w:noProof/>
                <w:sz w:val="22"/>
                <w:szCs w:val="22"/>
              </w:rPr>
            </w:pPr>
          </w:p>
        </w:tc>
      </w:tr>
      <w:tr w:rsidR="001D7564" w:rsidRPr="001D7564" w14:paraId="4339EE69" w14:textId="77777777" w:rsidTr="009C2195">
        <w:trPr>
          <w:trHeight w:val="879"/>
        </w:trPr>
        <w:tc>
          <w:tcPr>
            <w:tcW w:w="10349" w:type="dxa"/>
            <w:gridSpan w:val="8"/>
          </w:tcPr>
          <w:p w14:paraId="76CD8C98" w14:textId="77777777"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Secțiunea a 7-a</w:t>
            </w:r>
          </w:p>
          <w:p w14:paraId="4697A8F7" w14:textId="55A6850E"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Activităţi de informare publică privind elaborarea şi implementarea proiectului de act normativ</w:t>
            </w:r>
          </w:p>
        </w:tc>
      </w:tr>
      <w:tr w:rsidR="001D7564" w:rsidRPr="001D7564" w14:paraId="0759BE70" w14:textId="77777777" w:rsidTr="009C2195">
        <w:tc>
          <w:tcPr>
            <w:tcW w:w="2320" w:type="dxa"/>
            <w:gridSpan w:val="2"/>
          </w:tcPr>
          <w:p w14:paraId="207C1474" w14:textId="3FE2021B" w:rsidR="009F6241" w:rsidRPr="001D7564" w:rsidRDefault="009F6241" w:rsidP="0098668C">
            <w:pPr>
              <w:pStyle w:val="ListParagraph"/>
              <w:tabs>
                <w:tab w:val="left" w:pos="0"/>
              </w:tabs>
              <w:spacing w:line="276" w:lineRule="auto"/>
              <w:ind w:left="0"/>
              <w:jc w:val="both"/>
              <w:rPr>
                <w:rFonts w:ascii="Trebuchet MS" w:hAnsi="Trebuchet MS"/>
                <w:noProof/>
                <w:sz w:val="22"/>
                <w:szCs w:val="22"/>
              </w:rPr>
            </w:pPr>
            <w:r w:rsidRPr="001D7564">
              <w:rPr>
                <w:rFonts w:ascii="Trebuchet MS" w:hAnsi="Trebuchet MS"/>
                <w:noProof/>
                <w:sz w:val="22"/>
                <w:szCs w:val="22"/>
              </w:rPr>
              <w:t>7.1. Informarea societăţii civile cu privire la elaborarea proiectului de act normativ</w:t>
            </w:r>
          </w:p>
        </w:tc>
        <w:tc>
          <w:tcPr>
            <w:tcW w:w="8029" w:type="dxa"/>
            <w:gridSpan w:val="6"/>
            <w:shd w:val="clear" w:color="auto" w:fill="auto"/>
          </w:tcPr>
          <w:p w14:paraId="3727ACA1" w14:textId="6FA955F6" w:rsidR="00DC11AC" w:rsidRPr="001D7564" w:rsidRDefault="00DC11AC" w:rsidP="00DC11AC">
            <w:pPr>
              <w:spacing w:line="276" w:lineRule="auto"/>
              <w:jc w:val="both"/>
              <w:rPr>
                <w:rFonts w:ascii="Trebuchet MS" w:hAnsi="Trebuchet MS"/>
                <w:sz w:val="22"/>
                <w:szCs w:val="22"/>
              </w:rPr>
            </w:pPr>
            <w:r w:rsidRPr="001D7564">
              <w:rPr>
                <w:rFonts w:ascii="Trebuchet MS" w:hAnsi="Trebuchet MS"/>
                <w:sz w:val="22"/>
                <w:szCs w:val="22"/>
              </w:rPr>
              <w:t xml:space="preserve">Proiectul de Lege </w:t>
            </w:r>
            <w:r w:rsidR="00B528AC" w:rsidRPr="001D7564">
              <w:rPr>
                <w:rFonts w:ascii="Trebuchet MS" w:hAnsi="Trebuchet MS"/>
                <w:sz w:val="22"/>
                <w:szCs w:val="22"/>
              </w:rPr>
              <w:t>este</w:t>
            </w:r>
            <w:r w:rsidRPr="001D7564">
              <w:rPr>
                <w:rFonts w:ascii="Trebuchet MS" w:hAnsi="Trebuchet MS"/>
                <w:sz w:val="22"/>
                <w:szCs w:val="22"/>
              </w:rPr>
              <w:t xml:space="preserve"> supus dezbaterii publice, </w:t>
            </w:r>
            <w:r w:rsidR="00B528AC" w:rsidRPr="001D7564">
              <w:rPr>
                <w:rFonts w:ascii="Trebuchet MS" w:hAnsi="Trebuchet MS"/>
                <w:sz w:val="22"/>
                <w:szCs w:val="22"/>
              </w:rPr>
              <w:t>conform</w:t>
            </w:r>
            <w:r w:rsidRPr="001D7564">
              <w:rPr>
                <w:rFonts w:ascii="Trebuchet MS" w:hAnsi="Trebuchet MS"/>
                <w:sz w:val="22"/>
                <w:szCs w:val="22"/>
              </w:rPr>
              <w:t xml:space="preserve"> procedur</w:t>
            </w:r>
            <w:r w:rsidR="00B528AC" w:rsidRPr="001D7564">
              <w:rPr>
                <w:rFonts w:ascii="Trebuchet MS" w:hAnsi="Trebuchet MS"/>
                <w:sz w:val="22"/>
                <w:szCs w:val="22"/>
              </w:rPr>
              <w:t>ii</w:t>
            </w:r>
            <w:r w:rsidRPr="001D7564">
              <w:rPr>
                <w:rFonts w:ascii="Trebuchet MS" w:hAnsi="Trebuchet MS"/>
                <w:sz w:val="22"/>
                <w:szCs w:val="22"/>
              </w:rPr>
              <w:t xml:space="preserve"> reglementat</w:t>
            </w:r>
            <w:r w:rsidR="00B528AC" w:rsidRPr="001D7564">
              <w:rPr>
                <w:rFonts w:ascii="Trebuchet MS" w:hAnsi="Trebuchet MS"/>
                <w:sz w:val="22"/>
                <w:szCs w:val="22"/>
              </w:rPr>
              <w:t>e</w:t>
            </w:r>
            <w:r w:rsidRPr="001D7564">
              <w:rPr>
                <w:rFonts w:ascii="Trebuchet MS" w:hAnsi="Trebuchet MS"/>
                <w:sz w:val="22"/>
                <w:szCs w:val="22"/>
              </w:rPr>
              <w:t xml:space="preserve"> de Legea nr. 52/2003 privind </w:t>
            </w:r>
            <w:proofErr w:type="spellStart"/>
            <w:r w:rsidRPr="001D7564">
              <w:rPr>
                <w:rFonts w:ascii="Trebuchet MS" w:hAnsi="Trebuchet MS"/>
                <w:sz w:val="22"/>
                <w:szCs w:val="22"/>
              </w:rPr>
              <w:t>transparenţa</w:t>
            </w:r>
            <w:proofErr w:type="spellEnd"/>
            <w:r w:rsidRPr="001D7564">
              <w:rPr>
                <w:rFonts w:ascii="Trebuchet MS" w:hAnsi="Trebuchet MS"/>
                <w:sz w:val="22"/>
                <w:szCs w:val="22"/>
              </w:rPr>
              <w:t xml:space="preserve"> decizională în </w:t>
            </w:r>
            <w:proofErr w:type="spellStart"/>
            <w:r w:rsidRPr="001D7564">
              <w:rPr>
                <w:rFonts w:ascii="Trebuchet MS" w:hAnsi="Trebuchet MS"/>
                <w:sz w:val="22"/>
                <w:szCs w:val="22"/>
              </w:rPr>
              <w:t>administraţia</w:t>
            </w:r>
            <w:proofErr w:type="spellEnd"/>
            <w:r w:rsidRPr="001D7564">
              <w:rPr>
                <w:rFonts w:ascii="Trebuchet MS" w:hAnsi="Trebuchet MS"/>
                <w:sz w:val="22"/>
                <w:szCs w:val="22"/>
              </w:rPr>
              <w:t xml:space="preserve"> publică, republicată, cu modificările ulterioare.</w:t>
            </w:r>
          </w:p>
          <w:p w14:paraId="762BBF60"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62C5E8F6" w14:textId="77777777" w:rsidTr="009C2195">
        <w:trPr>
          <w:trHeight w:val="272"/>
        </w:trPr>
        <w:tc>
          <w:tcPr>
            <w:tcW w:w="2320" w:type="dxa"/>
            <w:gridSpan w:val="2"/>
          </w:tcPr>
          <w:p w14:paraId="1F6E859A" w14:textId="2568161A" w:rsidR="009F6241" w:rsidRPr="001D7564" w:rsidRDefault="009F6241" w:rsidP="0098668C">
            <w:pPr>
              <w:tabs>
                <w:tab w:val="left" w:pos="432"/>
              </w:tabs>
              <w:spacing w:line="276" w:lineRule="auto"/>
              <w:jc w:val="both"/>
              <w:rPr>
                <w:rFonts w:ascii="Trebuchet MS" w:hAnsi="Trebuchet MS"/>
                <w:noProof/>
                <w:sz w:val="22"/>
                <w:szCs w:val="22"/>
              </w:rPr>
            </w:pPr>
            <w:r w:rsidRPr="001D7564">
              <w:rPr>
                <w:rFonts w:ascii="Trebuchet MS" w:hAnsi="Trebuchet MS"/>
                <w:noProof/>
                <w:sz w:val="22"/>
                <w:szCs w:val="22"/>
              </w:rPr>
              <w:t xml:space="preserve">7.2. Informarea societăţii civile cu privire la eventualul impact asupra mediului în urma implementării proiectului de act normativ, precum şi </w:t>
            </w:r>
            <w:r w:rsidRPr="001D7564">
              <w:rPr>
                <w:rFonts w:ascii="Trebuchet MS" w:hAnsi="Trebuchet MS"/>
                <w:noProof/>
                <w:sz w:val="22"/>
                <w:szCs w:val="22"/>
              </w:rPr>
              <w:lastRenderedPageBreak/>
              <w:t>efectele asupra sănătăţii şi securităţii cetăţenilor sau diversităţii biologice</w:t>
            </w:r>
          </w:p>
        </w:tc>
        <w:tc>
          <w:tcPr>
            <w:tcW w:w="8029" w:type="dxa"/>
            <w:gridSpan w:val="6"/>
            <w:shd w:val="clear" w:color="auto" w:fill="auto"/>
          </w:tcPr>
          <w:p w14:paraId="6E082F32"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lastRenderedPageBreak/>
              <w:t>Nu este cazul.</w:t>
            </w:r>
          </w:p>
          <w:p w14:paraId="4B079197" w14:textId="77777777" w:rsidR="009F6241" w:rsidRPr="001D7564" w:rsidRDefault="009F6241" w:rsidP="0098668C">
            <w:pPr>
              <w:spacing w:line="276" w:lineRule="auto"/>
              <w:jc w:val="both"/>
              <w:rPr>
                <w:rFonts w:ascii="Trebuchet MS" w:hAnsi="Trebuchet MS"/>
                <w:noProof/>
                <w:sz w:val="22"/>
                <w:szCs w:val="22"/>
              </w:rPr>
            </w:pPr>
          </w:p>
          <w:p w14:paraId="7C693494" w14:textId="77777777" w:rsidR="009F6241" w:rsidRPr="001D7564" w:rsidRDefault="009F6241" w:rsidP="0098668C">
            <w:pPr>
              <w:spacing w:line="276" w:lineRule="auto"/>
              <w:jc w:val="both"/>
              <w:rPr>
                <w:rFonts w:ascii="Trebuchet MS" w:hAnsi="Trebuchet MS"/>
                <w:noProof/>
                <w:sz w:val="22"/>
                <w:szCs w:val="22"/>
              </w:rPr>
            </w:pPr>
          </w:p>
          <w:p w14:paraId="6B131317" w14:textId="77777777" w:rsidR="009F6241" w:rsidRPr="001D7564" w:rsidRDefault="009F6241" w:rsidP="0098668C">
            <w:pPr>
              <w:spacing w:line="276" w:lineRule="auto"/>
              <w:jc w:val="both"/>
              <w:rPr>
                <w:rFonts w:ascii="Trebuchet MS" w:hAnsi="Trebuchet MS"/>
                <w:noProof/>
                <w:sz w:val="22"/>
                <w:szCs w:val="22"/>
              </w:rPr>
            </w:pPr>
          </w:p>
          <w:p w14:paraId="55D046F9" w14:textId="77777777" w:rsidR="009F6241" w:rsidRPr="001D7564" w:rsidRDefault="009F6241" w:rsidP="0098668C">
            <w:pPr>
              <w:spacing w:line="276" w:lineRule="auto"/>
              <w:jc w:val="both"/>
              <w:rPr>
                <w:rFonts w:ascii="Trebuchet MS" w:hAnsi="Trebuchet MS"/>
                <w:noProof/>
                <w:sz w:val="22"/>
                <w:szCs w:val="22"/>
              </w:rPr>
            </w:pPr>
          </w:p>
          <w:p w14:paraId="323FB4C5" w14:textId="77777777" w:rsidR="009F6241" w:rsidRPr="001D7564" w:rsidRDefault="009F6241" w:rsidP="0098668C">
            <w:pPr>
              <w:spacing w:line="276" w:lineRule="auto"/>
              <w:jc w:val="both"/>
              <w:rPr>
                <w:rFonts w:ascii="Trebuchet MS" w:hAnsi="Trebuchet MS"/>
                <w:noProof/>
                <w:sz w:val="22"/>
                <w:szCs w:val="22"/>
              </w:rPr>
            </w:pPr>
          </w:p>
          <w:p w14:paraId="5106BC23" w14:textId="77777777" w:rsidR="009F6241" w:rsidRPr="001D7564" w:rsidRDefault="009F6241" w:rsidP="0098668C">
            <w:pPr>
              <w:spacing w:line="276" w:lineRule="auto"/>
              <w:jc w:val="both"/>
              <w:rPr>
                <w:rFonts w:ascii="Trebuchet MS" w:hAnsi="Trebuchet MS"/>
                <w:noProof/>
                <w:sz w:val="22"/>
                <w:szCs w:val="22"/>
              </w:rPr>
            </w:pPr>
          </w:p>
          <w:p w14:paraId="0A6C6B00" w14:textId="77777777" w:rsidR="009F6241" w:rsidRPr="001D7564" w:rsidRDefault="009F6241" w:rsidP="0098668C">
            <w:pPr>
              <w:spacing w:line="276" w:lineRule="auto"/>
              <w:jc w:val="both"/>
              <w:rPr>
                <w:rFonts w:ascii="Trebuchet MS" w:hAnsi="Trebuchet MS"/>
                <w:noProof/>
                <w:sz w:val="22"/>
                <w:szCs w:val="22"/>
              </w:rPr>
            </w:pPr>
          </w:p>
          <w:p w14:paraId="7C51A222" w14:textId="77777777" w:rsidR="009F6241" w:rsidRPr="001D7564" w:rsidRDefault="009F6241" w:rsidP="0098668C">
            <w:pPr>
              <w:spacing w:line="276" w:lineRule="auto"/>
              <w:jc w:val="both"/>
              <w:rPr>
                <w:rFonts w:ascii="Trebuchet MS" w:hAnsi="Trebuchet MS"/>
                <w:noProof/>
                <w:sz w:val="22"/>
                <w:szCs w:val="22"/>
              </w:rPr>
            </w:pPr>
          </w:p>
        </w:tc>
      </w:tr>
      <w:tr w:rsidR="001D7564" w:rsidRPr="001D7564" w14:paraId="10074740" w14:textId="77777777" w:rsidTr="009C2195">
        <w:trPr>
          <w:trHeight w:val="607"/>
        </w:trPr>
        <w:tc>
          <w:tcPr>
            <w:tcW w:w="10349" w:type="dxa"/>
            <w:gridSpan w:val="8"/>
          </w:tcPr>
          <w:p w14:paraId="0427179A" w14:textId="77777777"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lastRenderedPageBreak/>
              <w:t>Secțiunea a 8-a</w:t>
            </w:r>
          </w:p>
          <w:p w14:paraId="6AC12DCF" w14:textId="7D6CC57E" w:rsidR="009F6241" w:rsidRPr="001D7564" w:rsidRDefault="009F6241" w:rsidP="0098668C">
            <w:pPr>
              <w:spacing w:line="276" w:lineRule="auto"/>
              <w:jc w:val="center"/>
              <w:rPr>
                <w:rFonts w:ascii="Trebuchet MS" w:hAnsi="Trebuchet MS"/>
                <w:b/>
                <w:noProof/>
                <w:sz w:val="22"/>
                <w:szCs w:val="22"/>
              </w:rPr>
            </w:pPr>
            <w:r w:rsidRPr="001D7564">
              <w:rPr>
                <w:rFonts w:ascii="Trebuchet MS" w:hAnsi="Trebuchet MS"/>
                <w:b/>
                <w:noProof/>
                <w:sz w:val="22"/>
                <w:szCs w:val="22"/>
              </w:rPr>
              <w:t>Măsuri privind implementarea, monitorizarea şi evaluarea proiectului de act normativ</w:t>
            </w:r>
          </w:p>
        </w:tc>
      </w:tr>
      <w:tr w:rsidR="001D7564" w:rsidRPr="001D7564" w14:paraId="558FF3C5" w14:textId="77777777" w:rsidTr="009C2195">
        <w:trPr>
          <w:trHeight w:val="800"/>
        </w:trPr>
        <w:tc>
          <w:tcPr>
            <w:tcW w:w="2320" w:type="dxa"/>
            <w:gridSpan w:val="2"/>
          </w:tcPr>
          <w:p w14:paraId="02452F0E" w14:textId="13E9DDCA"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8.1. Măsurile de punere în aplicare a proiectului de act normativ</w:t>
            </w:r>
          </w:p>
        </w:tc>
        <w:tc>
          <w:tcPr>
            <w:tcW w:w="8029" w:type="dxa"/>
            <w:gridSpan w:val="6"/>
            <w:shd w:val="clear" w:color="auto" w:fill="auto"/>
          </w:tcPr>
          <w:p w14:paraId="0FDABCF6" w14:textId="4A6BC149"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r w:rsidR="001D7564" w:rsidRPr="001D7564" w14:paraId="7DC529DD" w14:textId="77777777" w:rsidTr="009C2195">
        <w:tc>
          <w:tcPr>
            <w:tcW w:w="2320" w:type="dxa"/>
            <w:gridSpan w:val="2"/>
          </w:tcPr>
          <w:p w14:paraId="0E87B492" w14:textId="1657691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8.2. Alte informații</w:t>
            </w:r>
          </w:p>
        </w:tc>
        <w:tc>
          <w:tcPr>
            <w:tcW w:w="8029" w:type="dxa"/>
            <w:gridSpan w:val="6"/>
            <w:shd w:val="clear" w:color="auto" w:fill="auto"/>
          </w:tcPr>
          <w:p w14:paraId="0726FD04" w14:textId="77777777" w:rsidR="009F6241" w:rsidRPr="001D7564" w:rsidRDefault="009F6241" w:rsidP="0098668C">
            <w:pPr>
              <w:spacing w:line="276" w:lineRule="auto"/>
              <w:jc w:val="both"/>
              <w:rPr>
                <w:rFonts w:ascii="Trebuchet MS" w:hAnsi="Trebuchet MS"/>
                <w:noProof/>
                <w:sz w:val="22"/>
                <w:szCs w:val="22"/>
              </w:rPr>
            </w:pPr>
            <w:r w:rsidRPr="001D7564">
              <w:rPr>
                <w:rFonts w:ascii="Trebuchet MS" w:hAnsi="Trebuchet MS"/>
                <w:noProof/>
                <w:sz w:val="22"/>
                <w:szCs w:val="22"/>
              </w:rPr>
              <w:t>Nu este cazul.</w:t>
            </w:r>
          </w:p>
        </w:tc>
      </w:tr>
    </w:tbl>
    <w:p w14:paraId="0FE3F1F5" w14:textId="77777777" w:rsidR="00897378" w:rsidRPr="001D7564" w:rsidRDefault="00897378" w:rsidP="0098668C">
      <w:pPr>
        <w:spacing w:line="276" w:lineRule="auto"/>
        <w:jc w:val="both"/>
        <w:rPr>
          <w:rFonts w:ascii="Trebuchet MS" w:hAnsi="Trebuchet MS"/>
          <w:noProof/>
          <w:sz w:val="22"/>
          <w:szCs w:val="22"/>
        </w:rPr>
      </w:pPr>
    </w:p>
    <w:p w14:paraId="36C6026C" w14:textId="063FD46E" w:rsidR="007A6B7B" w:rsidRPr="001D7564" w:rsidRDefault="00AB2B32" w:rsidP="0098668C">
      <w:pPr>
        <w:spacing w:line="276" w:lineRule="auto"/>
        <w:ind w:left="-426"/>
        <w:jc w:val="both"/>
        <w:rPr>
          <w:rFonts w:ascii="Trebuchet MS" w:hAnsi="Trebuchet MS"/>
          <w:noProof/>
          <w:sz w:val="22"/>
          <w:szCs w:val="22"/>
        </w:rPr>
      </w:pPr>
      <w:r w:rsidRPr="001D7564">
        <w:rPr>
          <w:rFonts w:ascii="Trebuchet MS" w:hAnsi="Trebuchet MS"/>
          <w:noProof/>
          <w:sz w:val="22"/>
          <w:szCs w:val="22"/>
        </w:rPr>
        <w:t>Fa</w:t>
      </w:r>
      <w:r w:rsidR="007A0CED" w:rsidRPr="001D7564">
        <w:rPr>
          <w:rFonts w:ascii="Trebuchet MS" w:hAnsi="Trebuchet MS"/>
          <w:noProof/>
          <w:sz w:val="22"/>
          <w:szCs w:val="22"/>
        </w:rPr>
        <w:t>ț</w:t>
      </w:r>
      <w:r w:rsidRPr="001D7564">
        <w:rPr>
          <w:rFonts w:ascii="Trebuchet MS" w:hAnsi="Trebuchet MS"/>
          <w:noProof/>
          <w:sz w:val="22"/>
          <w:szCs w:val="22"/>
        </w:rPr>
        <w:t>ă de cele prezentate, a fost elaborat</w:t>
      </w:r>
      <w:r w:rsidR="005806D2" w:rsidRPr="001D7564">
        <w:rPr>
          <w:rFonts w:ascii="Trebuchet MS" w:hAnsi="Trebuchet MS"/>
          <w:noProof/>
          <w:sz w:val="22"/>
          <w:szCs w:val="22"/>
        </w:rPr>
        <w:t xml:space="preserve"> </w:t>
      </w:r>
      <w:r w:rsidR="00AF54AB" w:rsidRPr="001D7564">
        <w:rPr>
          <w:rFonts w:ascii="Trebuchet MS" w:hAnsi="Trebuchet MS"/>
          <w:noProof/>
          <w:sz w:val="22"/>
          <w:szCs w:val="22"/>
        </w:rPr>
        <w:t>prezent</w:t>
      </w:r>
      <w:r w:rsidR="00D50BA7" w:rsidRPr="001D7564">
        <w:rPr>
          <w:rFonts w:ascii="Trebuchet MS" w:hAnsi="Trebuchet MS"/>
          <w:noProof/>
          <w:sz w:val="22"/>
          <w:szCs w:val="22"/>
        </w:rPr>
        <w:t>ul proiect de</w:t>
      </w:r>
      <w:r w:rsidR="00BB68D4" w:rsidRPr="001D7564">
        <w:rPr>
          <w:rFonts w:ascii="Trebuchet MS" w:hAnsi="Trebuchet MS"/>
          <w:noProof/>
          <w:sz w:val="22"/>
          <w:szCs w:val="22"/>
        </w:rPr>
        <w:t xml:space="preserve"> </w:t>
      </w:r>
      <w:r w:rsidR="00BB68D4" w:rsidRPr="001D7564">
        <w:rPr>
          <w:rFonts w:ascii="Trebuchet MS" w:hAnsi="Trebuchet MS"/>
          <w:b/>
          <w:noProof/>
          <w:sz w:val="22"/>
          <w:szCs w:val="22"/>
        </w:rPr>
        <w:t>Lege</w:t>
      </w:r>
      <w:r w:rsidR="00BB68D4" w:rsidRPr="001D7564">
        <w:rPr>
          <w:rFonts w:ascii="Trebuchet MS" w:hAnsi="Trebuchet MS"/>
          <w:noProof/>
          <w:sz w:val="22"/>
          <w:szCs w:val="22"/>
        </w:rPr>
        <w:t xml:space="preserve"> </w:t>
      </w:r>
      <w:r w:rsidR="00B528AC" w:rsidRPr="001D7564">
        <w:rPr>
          <w:rFonts w:ascii="Trebuchet MS" w:hAnsi="Trebuchet MS"/>
          <w:b/>
          <w:bCs/>
          <w:noProof/>
          <w:sz w:val="22"/>
          <w:szCs w:val="22"/>
        </w:rPr>
        <w:t>privind activitatea notarială electronică</w:t>
      </w:r>
      <w:r w:rsidR="00BB68D4" w:rsidRPr="001D7564">
        <w:rPr>
          <w:rFonts w:ascii="Trebuchet MS" w:hAnsi="Trebuchet MS"/>
          <w:b/>
          <w:noProof/>
          <w:sz w:val="22"/>
          <w:szCs w:val="22"/>
        </w:rPr>
        <w:t xml:space="preserve">, </w:t>
      </w:r>
      <w:r w:rsidRPr="001D7564">
        <w:rPr>
          <w:rFonts w:ascii="Trebuchet MS" w:hAnsi="Trebuchet MS"/>
          <w:noProof/>
          <w:sz w:val="22"/>
          <w:szCs w:val="22"/>
        </w:rPr>
        <w:t>pe care</w:t>
      </w:r>
      <w:r w:rsidR="00226669" w:rsidRPr="001D7564">
        <w:rPr>
          <w:rFonts w:ascii="Trebuchet MS" w:hAnsi="Trebuchet MS"/>
          <w:noProof/>
          <w:sz w:val="22"/>
          <w:szCs w:val="22"/>
        </w:rPr>
        <w:t xml:space="preserve"> </w:t>
      </w:r>
      <w:r w:rsidR="00BE5520" w:rsidRPr="001D7564">
        <w:rPr>
          <w:rFonts w:ascii="Trebuchet MS" w:hAnsi="Trebuchet MS"/>
          <w:noProof/>
          <w:sz w:val="22"/>
          <w:szCs w:val="22"/>
        </w:rPr>
        <w:t xml:space="preserve">îl </w:t>
      </w:r>
      <w:r w:rsidR="00226669" w:rsidRPr="001D7564">
        <w:rPr>
          <w:rFonts w:ascii="Trebuchet MS" w:hAnsi="Trebuchet MS"/>
          <w:noProof/>
          <w:sz w:val="22"/>
          <w:szCs w:val="22"/>
        </w:rPr>
        <w:t>supunem Guvernului spre adoptare</w:t>
      </w:r>
      <w:r w:rsidRPr="001D7564">
        <w:rPr>
          <w:rFonts w:ascii="Trebuchet MS" w:hAnsi="Trebuchet MS"/>
          <w:noProof/>
          <w:sz w:val="22"/>
          <w:szCs w:val="22"/>
        </w:rPr>
        <w:t>.</w:t>
      </w:r>
    </w:p>
    <w:p w14:paraId="572D53B9" w14:textId="77777777" w:rsidR="009C2195" w:rsidRPr="001D7564" w:rsidRDefault="009C2195" w:rsidP="0098668C">
      <w:pPr>
        <w:spacing w:line="276" w:lineRule="auto"/>
        <w:ind w:left="-426"/>
        <w:jc w:val="both"/>
        <w:rPr>
          <w:rFonts w:ascii="Trebuchet MS" w:hAnsi="Trebuchet MS"/>
          <w:noProof/>
          <w:sz w:val="22"/>
          <w:szCs w:val="22"/>
        </w:rPr>
      </w:pPr>
    </w:p>
    <w:p w14:paraId="74A18F4C" w14:textId="56FFBB8F" w:rsidR="00E9075F" w:rsidRPr="001D7564" w:rsidRDefault="008028AD" w:rsidP="008028AD">
      <w:pPr>
        <w:spacing w:line="276" w:lineRule="auto"/>
        <w:jc w:val="center"/>
        <w:rPr>
          <w:rFonts w:ascii="Trebuchet MS" w:hAnsi="Trebuchet MS"/>
          <w:b/>
          <w:noProof/>
          <w:sz w:val="22"/>
          <w:szCs w:val="22"/>
        </w:rPr>
      </w:pPr>
      <w:r w:rsidRPr="001D7564">
        <w:rPr>
          <w:rFonts w:ascii="Trebuchet MS" w:hAnsi="Trebuchet MS"/>
          <w:b/>
          <w:noProof/>
          <w:sz w:val="22"/>
          <w:szCs w:val="22"/>
        </w:rPr>
        <w:t>AUTORITĂȚI ȘI INSTITUȚII INIȚIATOARE:</w:t>
      </w:r>
    </w:p>
    <w:p w14:paraId="059B4CF3" w14:textId="77777777" w:rsidR="008028AD" w:rsidRPr="001D7564" w:rsidRDefault="008028AD" w:rsidP="0098668C">
      <w:pPr>
        <w:spacing w:line="276" w:lineRule="auto"/>
        <w:ind w:left="-426"/>
        <w:jc w:val="center"/>
        <w:rPr>
          <w:rFonts w:ascii="Trebuchet MS" w:hAnsi="Trebuchet MS"/>
          <w:noProof/>
          <w:sz w:val="22"/>
          <w:szCs w:val="22"/>
        </w:rPr>
      </w:pPr>
    </w:p>
    <w:p w14:paraId="0E43D77F" w14:textId="77777777" w:rsidR="00BE75B2" w:rsidRPr="001D7564" w:rsidRDefault="00BE75B2" w:rsidP="0098668C">
      <w:pPr>
        <w:spacing w:line="276" w:lineRule="auto"/>
        <w:jc w:val="center"/>
        <w:rPr>
          <w:rFonts w:ascii="Trebuchet MS" w:hAnsi="Trebuchet MS"/>
          <w:b/>
          <w:noProof/>
          <w:sz w:val="22"/>
          <w:szCs w:val="22"/>
        </w:rPr>
      </w:pPr>
      <w:r w:rsidRPr="001D7564">
        <w:rPr>
          <w:rFonts w:ascii="Trebuchet MS" w:hAnsi="Trebuchet MS"/>
          <w:b/>
          <w:noProof/>
          <w:sz w:val="22"/>
          <w:szCs w:val="22"/>
        </w:rPr>
        <w:t>MINISTRUL JUSTIȚIEI</w:t>
      </w:r>
    </w:p>
    <w:p w14:paraId="3149E69C" w14:textId="21DAAB68" w:rsidR="00965547" w:rsidRPr="001D7564" w:rsidRDefault="005A0FDE" w:rsidP="0098668C">
      <w:pPr>
        <w:spacing w:line="276" w:lineRule="auto"/>
        <w:jc w:val="center"/>
        <w:rPr>
          <w:rFonts w:ascii="Trebuchet MS" w:hAnsi="Trebuchet MS"/>
          <w:b/>
          <w:noProof/>
          <w:sz w:val="22"/>
          <w:szCs w:val="22"/>
        </w:rPr>
      </w:pPr>
      <w:r w:rsidRPr="001D7564">
        <w:rPr>
          <w:rFonts w:ascii="Trebuchet MS" w:hAnsi="Trebuchet MS"/>
          <w:b/>
          <w:noProof/>
          <w:sz w:val="22"/>
          <w:szCs w:val="22"/>
        </w:rPr>
        <w:t>Alina-Ștefania GORGHIU</w:t>
      </w:r>
    </w:p>
    <w:p w14:paraId="30D69769" w14:textId="337B6166" w:rsidR="00B269FA" w:rsidRPr="001D7564" w:rsidRDefault="00B269FA" w:rsidP="0098668C">
      <w:pPr>
        <w:spacing w:line="276" w:lineRule="auto"/>
        <w:jc w:val="center"/>
        <w:rPr>
          <w:rFonts w:ascii="Trebuchet MS" w:hAnsi="Trebuchet MS"/>
          <w:b/>
          <w:noProof/>
          <w:sz w:val="22"/>
          <w:szCs w:val="22"/>
        </w:rPr>
      </w:pPr>
    </w:p>
    <w:p w14:paraId="1F54601F" w14:textId="2DCF2521" w:rsidR="00B269FA" w:rsidRPr="001D7564" w:rsidRDefault="00FE5E06" w:rsidP="0098668C">
      <w:pPr>
        <w:spacing w:line="276" w:lineRule="auto"/>
        <w:jc w:val="center"/>
        <w:rPr>
          <w:rFonts w:ascii="Trebuchet MS" w:hAnsi="Trebuchet MS"/>
          <w:b/>
          <w:noProof/>
          <w:sz w:val="22"/>
          <w:szCs w:val="22"/>
        </w:rPr>
      </w:pPr>
      <w:r w:rsidRPr="001D7564">
        <w:rPr>
          <w:rFonts w:ascii="Trebuchet MS" w:hAnsi="Trebuchet MS"/>
          <w:b/>
          <w:noProof/>
          <w:sz w:val="22"/>
          <w:szCs w:val="22"/>
        </w:rPr>
        <w:t xml:space="preserve"> </w:t>
      </w:r>
    </w:p>
    <w:p w14:paraId="24FC3453" w14:textId="7A702A64" w:rsidR="00275316" w:rsidRPr="001D7564" w:rsidRDefault="00275316" w:rsidP="0098668C">
      <w:pPr>
        <w:spacing w:line="276" w:lineRule="auto"/>
        <w:jc w:val="center"/>
        <w:rPr>
          <w:rFonts w:ascii="Trebuchet MS" w:hAnsi="Trebuchet MS"/>
          <w:b/>
          <w:noProof/>
          <w:sz w:val="22"/>
          <w:szCs w:val="22"/>
        </w:rPr>
      </w:pPr>
    </w:p>
    <w:p w14:paraId="5FCDC3DB" w14:textId="55A83393" w:rsidR="00B528AC" w:rsidRPr="001D7564" w:rsidRDefault="00B528AC" w:rsidP="00B528AC">
      <w:pPr>
        <w:spacing w:line="276" w:lineRule="auto"/>
        <w:jc w:val="center"/>
        <w:rPr>
          <w:rFonts w:ascii="Trebuchet MS" w:hAnsi="Trebuchet MS"/>
          <w:b/>
          <w:iCs/>
          <w:noProof/>
          <w:sz w:val="22"/>
          <w:szCs w:val="22"/>
        </w:rPr>
      </w:pPr>
      <w:r w:rsidRPr="001D7564">
        <w:rPr>
          <w:rFonts w:ascii="Trebuchet MS" w:hAnsi="Trebuchet MS"/>
          <w:b/>
          <w:iCs/>
          <w:noProof/>
          <w:sz w:val="22"/>
          <w:szCs w:val="22"/>
        </w:rPr>
        <w:t>MINISTRUL CERCETĂRII, INOVĂRII ȘI DIGITALIZĂRII</w:t>
      </w:r>
    </w:p>
    <w:p w14:paraId="254B53D0" w14:textId="0606E2EC" w:rsidR="00B528AC" w:rsidRDefault="00B528AC" w:rsidP="00B528AC">
      <w:pPr>
        <w:spacing w:line="276" w:lineRule="auto"/>
        <w:jc w:val="center"/>
        <w:rPr>
          <w:rFonts w:ascii="Trebuchet MS" w:hAnsi="Trebuchet MS"/>
          <w:b/>
          <w:bCs/>
          <w:noProof/>
          <w:sz w:val="22"/>
          <w:szCs w:val="22"/>
        </w:rPr>
      </w:pPr>
      <w:r w:rsidRPr="001D7564">
        <w:rPr>
          <w:rFonts w:ascii="Trebuchet MS" w:hAnsi="Trebuchet MS"/>
          <w:b/>
          <w:bCs/>
          <w:noProof/>
          <w:sz w:val="22"/>
          <w:szCs w:val="22"/>
        </w:rPr>
        <w:t>Bogdan-Gruia IVAN</w:t>
      </w:r>
    </w:p>
    <w:p w14:paraId="513C388C" w14:textId="2D9A3A59" w:rsidR="000A3FDF" w:rsidRDefault="000A3FDF" w:rsidP="00B528AC">
      <w:pPr>
        <w:spacing w:line="276" w:lineRule="auto"/>
        <w:jc w:val="center"/>
        <w:rPr>
          <w:rFonts w:ascii="Trebuchet MS" w:hAnsi="Trebuchet MS"/>
          <w:b/>
          <w:bCs/>
          <w:noProof/>
          <w:sz w:val="22"/>
          <w:szCs w:val="22"/>
        </w:rPr>
      </w:pPr>
    </w:p>
    <w:p w14:paraId="10BD3450" w14:textId="77777777" w:rsidR="000A3FDF" w:rsidRDefault="000A3FDF" w:rsidP="00B528AC">
      <w:pPr>
        <w:spacing w:line="276" w:lineRule="auto"/>
        <w:jc w:val="center"/>
        <w:rPr>
          <w:rFonts w:ascii="Trebuchet MS" w:hAnsi="Trebuchet MS"/>
          <w:b/>
          <w:bCs/>
          <w:noProof/>
          <w:sz w:val="22"/>
          <w:szCs w:val="22"/>
        </w:rPr>
      </w:pPr>
    </w:p>
    <w:p w14:paraId="5EAE07BF" w14:textId="77777777" w:rsidR="000A3FDF" w:rsidRPr="001D7564" w:rsidRDefault="000A3FDF" w:rsidP="000A3FDF">
      <w:pPr>
        <w:spacing w:line="276" w:lineRule="auto"/>
        <w:jc w:val="center"/>
        <w:rPr>
          <w:rFonts w:ascii="Trebuchet MS" w:hAnsi="Trebuchet MS"/>
          <w:b/>
          <w:noProof/>
          <w:sz w:val="22"/>
          <w:szCs w:val="22"/>
        </w:rPr>
      </w:pPr>
      <w:r w:rsidRPr="001D7564">
        <w:rPr>
          <w:rFonts w:ascii="Trebuchet MS" w:hAnsi="Trebuchet MS"/>
          <w:b/>
          <w:noProof/>
          <w:sz w:val="22"/>
          <w:szCs w:val="22"/>
        </w:rPr>
        <w:t>PREȘEDINTELE AUTORITĂȚII PENTRU DIGITALIZAREA ROMÂNIEI</w:t>
      </w:r>
    </w:p>
    <w:p w14:paraId="556C0F77" w14:textId="77777777" w:rsidR="000A3FDF" w:rsidRPr="001D7564" w:rsidRDefault="000A3FDF" w:rsidP="000A3FDF">
      <w:pPr>
        <w:spacing w:line="276" w:lineRule="auto"/>
        <w:jc w:val="center"/>
        <w:rPr>
          <w:rFonts w:ascii="Trebuchet MS" w:hAnsi="Trebuchet MS"/>
          <w:b/>
          <w:noProof/>
          <w:sz w:val="22"/>
          <w:szCs w:val="22"/>
        </w:rPr>
      </w:pPr>
      <w:r w:rsidRPr="001D7564">
        <w:rPr>
          <w:rFonts w:ascii="Trebuchet MS" w:hAnsi="Trebuchet MS"/>
          <w:b/>
          <w:noProof/>
          <w:sz w:val="22"/>
          <w:szCs w:val="22"/>
        </w:rPr>
        <w:t>Dragoș-Cristian VLAD</w:t>
      </w:r>
    </w:p>
    <w:p w14:paraId="0238F8D0" w14:textId="77777777" w:rsidR="000A3FDF" w:rsidRPr="001D7564" w:rsidRDefault="000A3FDF" w:rsidP="00B528AC">
      <w:pPr>
        <w:spacing w:line="276" w:lineRule="auto"/>
        <w:jc w:val="center"/>
        <w:rPr>
          <w:rFonts w:ascii="Trebuchet MS" w:hAnsi="Trebuchet MS"/>
          <w:b/>
          <w:bCs/>
          <w:noProof/>
          <w:sz w:val="22"/>
          <w:szCs w:val="22"/>
        </w:rPr>
      </w:pPr>
    </w:p>
    <w:p w14:paraId="6995CEEF" w14:textId="2BCB3464" w:rsidR="008028AD" w:rsidRPr="001D7564" w:rsidRDefault="008028AD" w:rsidP="00B528AC">
      <w:pPr>
        <w:spacing w:line="276" w:lineRule="auto"/>
        <w:jc w:val="center"/>
        <w:rPr>
          <w:rFonts w:ascii="Trebuchet MS" w:hAnsi="Trebuchet MS"/>
          <w:b/>
          <w:bCs/>
          <w:noProof/>
          <w:sz w:val="22"/>
          <w:szCs w:val="22"/>
        </w:rPr>
      </w:pPr>
    </w:p>
    <w:p w14:paraId="79C3F699" w14:textId="77777777" w:rsidR="000E4ECB" w:rsidRPr="001D7564" w:rsidRDefault="000E4ECB" w:rsidP="00B528AC">
      <w:pPr>
        <w:spacing w:line="276" w:lineRule="auto"/>
        <w:jc w:val="center"/>
        <w:rPr>
          <w:rFonts w:ascii="Trebuchet MS" w:hAnsi="Trebuchet MS"/>
          <w:b/>
          <w:bCs/>
          <w:noProof/>
          <w:sz w:val="22"/>
          <w:szCs w:val="22"/>
        </w:rPr>
      </w:pPr>
    </w:p>
    <w:p w14:paraId="5E2FC57A" w14:textId="1B5660F8" w:rsidR="000E4ECB" w:rsidRPr="001D7564" w:rsidRDefault="008028AD" w:rsidP="00B528AC">
      <w:pPr>
        <w:spacing w:line="276" w:lineRule="auto"/>
        <w:jc w:val="center"/>
        <w:rPr>
          <w:rFonts w:ascii="Trebuchet MS" w:hAnsi="Trebuchet MS"/>
          <w:b/>
          <w:bCs/>
          <w:noProof/>
          <w:sz w:val="22"/>
          <w:szCs w:val="22"/>
        </w:rPr>
      </w:pPr>
      <w:r w:rsidRPr="001D7564">
        <w:rPr>
          <w:rFonts w:ascii="Trebuchet MS" w:hAnsi="Trebuchet MS"/>
          <w:b/>
          <w:bCs/>
          <w:noProof/>
          <w:sz w:val="22"/>
          <w:szCs w:val="22"/>
        </w:rPr>
        <w:t>AUTORITĂȚI ȘI INSTITUȚII AVIZATOARE:</w:t>
      </w:r>
    </w:p>
    <w:p w14:paraId="69F6D2CB" w14:textId="77777777" w:rsidR="000E4ECB" w:rsidRPr="001D7564" w:rsidRDefault="000E4ECB" w:rsidP="00B528AC">
      <w:pPr>
        <w:spacing w:line="276" w:lineRule="auto"/>
        <w:jc w:val="center"/>
        <w:rPr>
          <w:rFonts w:ascii="Trebuchet MS" w:hAnsi="Trebuchet MS"/>
          <w:b/>
          <w:bCs/>
          <w:noProof/>
          <w:sz w:val="22"/>
          <w:szCs w:val="22"/>
        </w:rPr>
      </w:pPr>
    </w:p>
    <w:p w14:paraId="71D265A6" w14:textId="01752D94" w:rsidR="000E4ECB" w:rsidRPr="001D7564" w:rsidRDefault="000E4ECB" w:rsidP="000E4ECB">
      <w:pPr>
        <w:spacing w:line="276" w:lineRule="auto"/>
        <w:jc w:val="center"/>
        <w:rPr>
          <w:rFonts w:ascii="Trebuchet MS" w:hAnsi="Trebuchet MS"/>
          <w:b/>
          <w:bCs/>
          <w:noProof/>
          <w:sz w:val="22"/>
          <w:szCs w:val="22"/>
        </w:rPr>
      </w:pPr>
      <w:r w:rsidRPr="001D7564">
        <w:rPr>
          <w:rFonts w:ascii="Trebuchet MS" w:hAnsi="Trebuchet MS"/>
          <w:b/>
          <w:bCs/>
          <w:noProof/>
          <w:sz w:val="22"/>
          <w:szCs w:val="22"/>
        </w:rPr>
        <w:t>MINISTRUL AFA</w:t>
      </w:r>
      <w:bookmarkStart w:id="2" w:name="_GoBack"/>
      <w:bookmarkEnd w:id="2"/>
      <w:r w:rsidRPr="001D7564">
        <w:rPr>
          <w:rFonts w:ascii="Trebuchet MS" w:hAnsi="Trebuchet MS"/>
          <w:b/>
          <w:bCs/>
          <w:noProof/>
          <w:sz w:val="22"/>
          <w:szCs w:val="22"/>
        </w:rPr>
        <w:t>CERILOR EXTERNE</w:t>
      </w:r>
    </w:p>
    <w:p w14:paraId="076248C8" w14:textId="482F2E50" w:rsidR="000E4ECB" w:rsidRPr="001D7564" w:rsidRDefault="000E4ECB" w:rsidP="000E4ECB">
      <w:pPr>
        <w:spacing w:line="276" w:lineRule="auto"/>
        <w:jc w:val="center"/>
        <w:rPr>
          <w:rFonts w:ascii="Trebuchet MS" w:hAnsi="Trebuchet MS"/>
          <w:b/>
          <w:bCs/>
          <w:noProof/>
          <w:sz w:val="22"/>
          <w:szCs w:val="22"/>
        </w:rPr>
      </w:pPr>
      <w:r w:rsidRPr="001D7564">
        <w:rPr>
          <w:rFonts w:ascii="Trebuchet MS" w:hAnsi="Trebuchet MS"/>
          <w:b/>
          <w:bCs/>
          <w:noProof/>
          <w:sz w:val="22"/>
          <w:szCs w:val="22"/>
        </w:rPr>
        <w:t>Luminița ODOBESCU</w:t>
      </w:r>
    </w:p>
    <w:p w14:paraId="4A497C12" w14:textId="77777777" w:rsidR="000E4ECB" w:rsidRPr="001D7564" w:rsidRDefault="000E4ECB" w:rsidP="00B528AC">
      <w:pPr>
        <w:spacing w:line="276" w:lineRule="auto"/>
        <w:jc w:val="center"/>
        <w:rPr>
          <w:rFonts w:ascii="Trebuchet MS" w:hAnsi="Trebuchet MS"/>
          <w:b/>
          <w:bCs/>
          <w:noProof/>
          <w:sz w:val="22"/>
          <w:szCs w:val="22"/>
        </w:rPr>
      </w:pPr>
    </w:p>
    <w:p w14:paraId="7CAF48BA" w14:textId="513B2002" w:rsidR="00B528AC" w:rsidRPr="001D7564" w:rsidRDefault="00B528AC" w:rsidP="0098668C">
      <w:pPr>
        <w:spacing w:line="276" w:lineRule="auto"/>
        <w:jc w:val="center"/>
        <w:rPr>
          <w:rFonts w:ascii="Trebuchet MS" w:hAnsi="Trebuchet MS"/>
          <w:b/>
          <w:noProof/>
          <w:sz w:val="22"/>
          <w:szCs w:val="22"/>
        </w:rPr>
      </w:pPr>
    </w:p>
    <w:p w14:paraId="6447C644" w14:textId="77777777" w:rsidR="00B528AC" w:rsidRPr="001D7564" w:rsidRDefault="00B528AC" w:rsidP="0098668C">
      <w:pPr>
        <w:spacing w:line="276" w:lineRule="auto"/>
        <w:jc w:val="center"/>
        <w:rPr>
          <w:rFonts w:ascii="Trebuchet MS" w:hAnsi="Trebuchet MS"/>
          <w:b/>
          <w:noProof/>
          <w:sz w:val="22"/>
          <w:szCs w:val="22"/>
        </w:rPr>
      </w:pPr>
    </w:p>
    <w:p w14:paraId="21CE58C2" w14:textId="042FCD0E" w:rsidR="00B269FA" w:rsidRPr="001D7564" w:rsidRDefault="00B269FA" w:rsidP="0098668C">
      <w:pPr>
        <w:spacing w:line="276" w:lineRule="auto"/>
        <w:jc w:val="center"/>
        <w:rPr>
          <w:rFonts w:ascii="Trebuchet MS" w:hAnsi="Trebuchet MS"/>
          <w:b/>
          <w:noProof/>
          <w:sz w:val="22"/>
          <w:szCs w:val="22"/>
        </w:rPr>
      </w:pPr>
    </w:p>
    <w:p w14:paraId="38DA4141" w14:textId="5738840D" w:rsidR="00B269FA" w:rsidRPr="001D7564" w:rsidRDefault="00275316" w:rsidP="0098668C">
      <w:pPr>
        <w:spacing w:line="276" w:lineRule="auto"/>
        <w:jc w:val="center"/>
        <w:rPr>
          <w:rFonts w:ascii="Trebuchet MS" w:hAnsi="Trebuchet MS"/>
          <w:b/>
          <w:noProof/>
          <w:sz w:val="22"/>
          <w:szCs w:val="22"/>
        </w:rPr>
      </w:pPr>
      <w:r w:rsidRPr="001D7564">
        <w:rPr>
          <w:rFonts w:ascii="Trebuchet MS" w:hAnsi="Trebuchet MS"/>
          <w:b/>
          <w:noProof/>
          <w:sz w:val="22"/>
          <w:szCs w:val="22"/>
        </w:rPr>
        <w:t>PREȘEDINTELE AUTORITÃȚII NAȚIONALE DE SUPRAVEGHERE A PRELUCRÃRII DATELOR CU CARACTER PERSONAL</w:t>
      </w:r>
    </w:p>
    <w:p w14:paraId="106649C7" w14:textId="342F9D54" w:rsidR="00275316" w:rsidRPr="001D7564" w:rsidRDefault="00275316" w:rsidP="00925EF2">
      <w:pPr>
        <w:spacing w:line="276" w:lineRule="auto"/>
        <w:jc w:val="center"/>
        <w:rPr>
          <w:rFonts w:ascii="Trebuchet MS" w:hAnsi="Trebuchet MS"/>
          <w:b/>
          <w:noProof/>
          <w:sz w:val="22"/>
          <w:szCs w:val="22"/>
        </w:rPr>
      </w:pPr>
      <w:r w:rsidRPr="001D7564">
        <w:rPr>
          <w:rFonts w:ascii="Trebuchet MS" w:hAnsi="Trebuchet MS"/>
          <w:b/>
          <w:bCs/>
          <w:noProof/>
          <w:sz w:val="22"/>
          <w:szCs w:val="22"/>
        </w:rPr>
        <w:t>Ancuța Gianina OPRE</w:t>
      </w:r>
    </w:p>
    <w:sectPr w:rsidR="00275316" w:rsidRPr="001D7564" w:rsidSect="001226BB">
      <w:footerReference w:type="even" r:id="rId8"/>
      <w:footerReference w:type="default" r:id="rId9"/>
      <w:footerReference w:type="first" r:id="rId10"/>
      <w:pgSz w:w="12240" w:h="15840"/>
      <w:pgMar w:top="1135" w:right="104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78CC1" w14:textId="77777777" w:rsidR="00C048EC" w:rsidRDefault="00C048EC">
      <w:r>
        <w:separator/>
      </w:r>
    </w:p>
  </w:endnote>
  <w:endnote w:type="continuationSeparator" w:id="0">
    <w:p w14:paraId="57D17CFC" w14:textId="77777777" w:rsidR="00C048EC" w:rsidRDefault="00C048EC">
      <w:r>
        <w:continuationSeparator/>
      </w:r>
    </w:p>
  </w:endnote>
  <w:endnote w:type="continuationNotice" w:id="1">
    <w:p w14:paraId="233FC532" w14:textId="77777777" w:rsidR="00C048EC" w:rsidRDefault="00C04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TrebuchetMS">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F149" w14:textId="77777777" w:rsidR="00D60215" w:rsidRDefault="00D60215" w:rsidP="00C50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33565D3" w14:textId="77777777" w:rsidR="00D60215" w:rsidRDefault="00D60215" w:rsidP="00C50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EE501" w14:textId="77777777" w:rsidR="00D60215" w:rsidRPr="00A201B3" w:rsidRDefault="00D60215" w:rsidP="00C50041">
    <w:pPr>
      <w:pStyle w:val="Footer"/>
      <w:framePr w:wrap="around" w:vAnchor="text" w:hAnchor="margin" w:xAlign="center" w:y="1"/>
      <w:rPr>
        <w:rStyle w:val="PageNumber"/>
        <w:rFonts w:ascii="Trebuchet MS" w:hAnsi="Trebuchet MS" w:cs="Arial"/>
        <w:sz w:val="22"/>
      </w:rPr>
    </w:pPr>
    <w:r w:rsidRPr="00A201B3">
      <w:rPr>
        <w:rStyle w:val="PageNumber"/>
        <w:rFonts w:ascii="Trebuchet MS" w:hAnsi="Trebuchet MS" w:cs="Arial"/>
        <w:sz w:val="22"/>
      </w:rPr>
      <w:fldChar w:fldCharType="begin"/>
    </w:r>
    <w:r w:rsidRPr="00A201B3">
      <w:rPr>
        <w:rStyle w:val="PageNumber"/>
        <w:rFonts w:ascii="Trebuchet MS" w:hAnsi="Trebuchet MS" w:cs="Arial"/>
        <w:sz w:val="22"/>
      </w:rPr>
      <w:instrText xml:space="preserve">PAGE  </w:instrText>
    </w:r>
    <w:r w:rsidRPr="00A201B3">
      <w:rPr>
        <w:rStyle w:val="PageNumber"/>
        <w:rFonts w:ascii="Trebuchet MS" w:hAnsi="Trebuchet MS" w:cs="Arial"/>
        <w:sz w:val="22"/>
      </w:rPr>
      <w:fldChar w:fldCharType="separate"/>
    </w:r>
    <w:r w:rsidR="006F61D4">
      <w:rPr>
        <w:rStyle w:val="PageNumber"/>
        <w:rFonts w:ascii="Trebuchet MS" w:hAnsi="Trebuchet MS" w:cs="Arial"/>
        <w:noProof/>
        <w:sz w:val="22"/>
      </w:rPr>
      <w:t>2</w:t>
    </w:r>
    <w:r w:rsidRPr="00A201B3">
      <w:rPr>
        <w:rStyle w:val="PageNumber"/>
        <w:rFonts w:ascii="Trebuchet MS" w:hAnsi="Trebuchet MS" w:cs="Arial"/>
        <w:sz w:val="22"/>
      </w:rPr>
      <w:fldChar w:fldCharType="end"/>
    </w:r>
  </w:p>
  <w:p w14:paraId="2FD44789" w14:textId="77777777" w:rsidR="00D60215" w:rsidRDefault="00D60215" w:rsidP="00C500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468634"/>
      <w:docPartObj>
        <w:docPartGallery w:val="Page Numbers (Bottom of Page)"/>
        <w:docPartUnique/>
      </w:docPartObj>
    </w:sdtPr>
    <w:sdtEndPr>
      <w:rPr>
        <w:noProof/>
      </w:rPr>
    </w:sdtEndPr>
    <w:sdtContent>
      <w:p w14:paraId="1CF58BA5" w14:textId="3F8EB392" w:rsidR="001E520B" w:rsidRDefault="001E520B">
        <w:pPr>
          <w:pStyle w:val="Footer"/>
          <w:jc w:val="center"/>
        </w:pPr>
        <w:r>
          <w:fldChar w:fldCharType="begin"/>
        </w:r>
        <w:r>
          <w:instrText xml:space="preserve"> PAGE   \* MERGEFORMAT </w:instrText>
        </w:r>
        <w:r>
          <w:fldChar w:fldCharType="separate"/>
        </w:r>
        <w:r w:rsidR="006F61D4">
          <w:rPr>
            <w:noProof/>
          </w:rPr>
          <w:t>1</w:t>
        </w:r>
        <w:r>
          <w:rPr>
            <w:noProof/>
          </w:rPr>
          <w:fldChar w:fldCharType="end"/>
        </w:r>
      </w:p>
    </w:sdtContent>
  </w:sdt>
  <w:p w14:paraId="3DA4079E" w14:textId="77777777" w:rsidR="001E520B" w:rsidRDefault="001E5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35C88" w14:textId="77777777" w:rsidR="00C048EC" w:rsidRDefault="00C048EC">
      <w:r>
        <w:separator/>
      </w:r>
    </w:p>
  </w:footnote>
  <w:footnote w:type="continuationSeparator" w:id="0">
    <w:p w14:paraId="74623C4D" w14:textId="77777777" w:rsidR="00C048EC" w:rsidRDefault="00C048EC">
      <w:r>
        <w:continuationSeparator/>
      </w:r>
    </w:p>
  </w:footnote>
  <w:footnote w:type="continuationNotice" w:id="1">
    <w:p w14:paraId="3E8000CA" w14:textId="77777777" w:rsidR="00C048EC" w:rsidRDefault="00C048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83D93"/>
    <w:multiLevelType w:val="hybridMultilevel"/>
    <w:tmpl w:val="2FE4AE6A"/>
    <w:lvl w:ilvl="0" w:tplc="14FC57B4">
      <w:start w:val="2"/>
      <w:numFmt w:val="bullet"/>
      <w:lvlText w:val="-"/>
      <w:lvlJc w:val="left"/>
      <w:pPr>
        <w:ind w:left="819" w:hanging="360"/>
      </w:pPr>
      <w:rPr>
        <w:rFonts w:ascii="Trebuchet MS" w:eastAsia="Times New Roman" w:hAnsi="Trebuchet MS" w:cs="Calibri"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1" w15:restartNumberingAfterBreak="0">
    <w:nsid w:val="461C5F2E"/>
    <w:multiLevelType w:val="hybridMultilevel"/>
    <w:tmpl w:val="42C4E1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91B3C20"/>
    <w:multiLevelType w:val="hybridMultilevel"/>
    <w:tmpl w:val="AB78BE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FF299C"/>
    <w:multiLevelType w:val="hybridMultilevel"/>
    <w:tmpl w:val="D5D61704"/>
    <w:lvl w:ilvl="0" w:tplc="04180001">
      <w:start w:val="1"/>
      <w:numFmt w:val="bullet"/>
      <w:lvlText w:val=""/>
      <w:lvlJc w:val="left"/>
      <w:pPr>
        <w:ind w:left="1155" w:hanging="360"/>
      </w:pPr>
      <w:rPr>
        <w:rFonts w:ascii="Symbol" w:hAnsi="Symbo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fr-FR" w:vendorID="64" w:dllVersion="6" w:nlCheck="1" w:checkStyle="1"/>
  <w:activeWritingStyle w:appName="MSWord" w:lang="fr-BE"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41"/>
    <w:rsid w:val="00000A09"/>
    <w:rsid w:val="00001AF9"/>
    <w:rsid w:val="00001B6A"/>
    <w:rsid w:val="00002A3F"/>
    <w:rsid w:val="00003538"/>
    <w:rsid w:val="00004159"/>
    <w:rsid w:val="00004280"/>
    <w:rsid w:val="00004553"/>
    <w:rsid w:val="00004C4F"/>
    <w:rsid w:val="00004E4E"/>
    <w:rsid w:val="000057C4"/>
    <w:rsid w:val="000058A1"/>
    <w:rsid w:val="00005FDA"/>
    <w:rsid w:val="0000674B"/>
    <w:rsid w:val="000068ED"/>
    <w:rsid w:val="00006CC9"/>
    <w:rsid w:val="0000709E"/>
    <w:rsid w:val="000071F4"/>
    <w:rsid w:val="00007D3C"/>
    <w:rsid w:val="0001071A"/>
    <w:rsid w:val="00010C6C"/>
    <w:rsid w:val="0001146F"/>
    <w:rsid w:val="000144B0"/>
    <w:rsid w:val="00014E9D"/>
    <w:rsid w:val="00014FF4"/>
    <w:rsid w:val="00015352"/>
    <w:rsid w:val="00015AE5"/>
    <w:rsid w:val="00016411"/>
    <w:rsid w:val="000174B6"/>
    <w:rsid w:val="00020818"/>
    <w:rsid w:val="0002101A"/>
    <w:rsid w:val="00021222"/>
    <w:rsid w:val="0002250A"/>
    <w:rsid w:val="000248C7"/>
    <w:rsid w:val="0002653A"/>
    <w:rsid w:val="00026827"/>
    <w:rsid w:val="00027A37"/>
    <w:rsid w:val="00027CBD"/>
    <w:rsid w:val="000315E8"/>
    <w:rsid w:val="0003213C"/>
    <w:rsid w:val="00032C35"/>
    <w:rsid w:val="00034472"/>
    <w:rsid w:val="00034A36"/>
    <w:rsid w:val="0003545A"/>
    <w:rsid w:val="00035E74"/>
    <w:rsid w:val="0003638C"/>
    <w:rsid w:val="00037407"/>
    <w:rsid w:val="0003776A"/>
    <w:rsid w:val="00037F77"/>
    <w:rsid w:val="00041097"/>
    <w:rsid w:val="00041B84"/>
    <w:rsid w:val="000435D7"/>
    <w:rsid w:val="000464EF"/>
    <w:rsid w:val="000466B3"/>
    <w:rsid w:val="00046AF2"/>
    <w:rsid w:val="00046EF4"/>
    <w:rsid w:val="00047B92"/>
    <w:rsid w:val="00050822"/>
    <w:rsid w:val="00050BF7"/>
    <w:rsid w:val="000514E7"/>
    <w:rsid w:val="00051CBF"/>
    <w:rsid w:val="00052F3B"/>
    <w:rsid w:val="00053168"/>
    <w:rsid w:val="0005322D"/>
    <w:rsid w:val="00053731"/>
    <w:rsid w:val="000541DF"/>
    <w:rsid w:val="000550EF"/>
    <w:rsid w:val="000550F0"/>
    <w:rsid w:val="00056A3A"/>
    <w:rsid w:val="000571EC"/>
    <w:rsid w:val="00057375"/>
    <w:rsid w:val="00060FAF"/>
    <w:rsid w:val="00061014"/>
    <w:rsid w:val="0006151F"/>
    <w:rsid w:val="000628C9"/>
    <w:rsid w:val="00062906"/>
    <w:rsid w:val="000629C6"/>
    <w:rsid w:val="00062B1C"/>
    <w:rsid w:val="00063304"/>
    <w:rsid w:val="00063B74"/>
    <w:rsid w:val="00063C8F"/>
    <w:rsid w:val="00063E35"/>
    <w:rsid w:val="0006563B"/>
    <w:rsid w:val="00065A08"/>
    <w:rsid w:val="000661BF"/>
    <w:rsid w:val="000661C3"/>
    <w:rsid w:val="0006655C"/>
    <w:rsid w:val="00066CB7"/>
    <w:rsid w:val="000670DE"/>
    <w:rsid w:val="0006796A"/>
    <w:rsid w:val="00067A38"/>
    <w:rsid w:val="000700B3"/>
    <w:rsid w:val="000700C9"/>
    <w:rsid w:val="000706AD"/>
    <w:rsid w:val="00070F53"/>
    <w:rsid w:val="00072ABB"/>
    <w:rsid w:val="00073BEC"/>
    <w:rsid w:val="00074281"/>
    <w:rsid w:val="00074561"/>
    <w:rsid w:val="00074CBF"/>
    <w:rsid w:val="00074CD3"/>
    <w:rsid w:val="00076C38"/>
    <w:rsid w:val="00077148"/>
    <w:rsid w:val="00077BD8"/>
    <w:rsid w:val="00080C0D"/>
    <w:rsid w:val="000823AE"/>
    <w:rsid w:val="00082AB3"/>
    <w:rsid w:val="00083765"/>
    <w:rsid w:val="000857AB"/>
    <w:rsid w:val="0008594E"/>
    <w:rsid w:val="00085ED3"/>
    <w:rsid w:val="000869D8"/>
    <w:rsid w:val="00086B00"/>
    <w:rsid w:val="00087722"/>
    <w:rsid w:val="000924B1"/>
    <w:rsid w:val="00092529"/>
    <w:rsid w:val="00092C29"/>
    <w:rsid w:val="00093869"/>
    <w:rsid w:val="000938F8"/>
    <w:rsid w:val="00093CE6"/>
    <w:rsid w:val="000958E6"/>
    <w:rsid w:val="0009600E"/>
    <w:rsid w:val="00097931"/>
    <w:rsid w:val="00097979"/>
    <w:rsid w:val="000A0239"/>
    <w:rsid w:val="000A2EBD"/>
    <w:rsid w:val="000A30E3"/>
    <w:rsid w:val="000A3164"/>
    <w:rsid w:val="000A3BD5"/>
    <w:rsid w:val="000A3FDF"/>
    <w:rsid w:val="000A4D21"/>
    <w:rsid w:val="000A6D8C"/>
    <w:rsid w:val="000A6DA1"/>
    <w:rsid w:val="000A72D0"/>
    <w:rsid w:val="000A7616"/>
    <w:rsid w:val="000A7D64"/>
    <w:rsid w:val="000B02AC"/>
    <w:rsid w:val="000B0DF1"/>
    <w:rsid w:val="000B132E"/>
    <w:rsid w:val="000B14B9"/>
    <w:rsid w:val="000B1723"/>
    <w:rsid w:val="000B1752"/>
    <w:rsid w:val="000B1919"/>
    <w:rsid w:val="000B2473"/>
    <w:rsid w:val="000B3400"/>
    <w:rsid w:val="000B3AD9"/>
    <w:rsid w:val="000B4058"/>
    <w:rsid w:val="000B506B"/>
    <w:rsid w:val="000B5BCF"/>
    <w:rsid w:val="000B6726"/>
    <w:rsid w:val="000B6DD5"/>
    <w:rsid w:val="000B7618"/>
    <w:rsid w:val="000C01F4"/>
    <w:rsid w:val="000C071E"/>
    <w:rsid w:val="000C0E8A"/>
    <w:rsid w:val="000C13BD"/>
    <w:rsid w:val="000C1B7C"/>
    <w:rsid w:val="000C3C3A"/>
    <w:rsid w:val="000C4737"/>
    <w:rsid w:val="000C5CDD"/>
    <w:rsid w:val="000C61B9"/>
    <w:rsid w:val="000C6BFA"/>
    <w:rsid w:val="000C6C22"/>
    <w:rsid w:val="000C6DE5"/>
    <w:rsid w:val="000C76C7"/>
    <w:rsid w:val="000C7A23"/>
    <w:rsid w:val="000D0282"/>
    <w:rsid w:val="000D0C10"/>
    <w:rsid w:val="000D2595"/>
    <w:rsid w:val="000D2818"/>
    <w:rsid w:val="000D4245"/>
    <w:rsid w:val="000D4EC9"/>
    <w:rsid w:val="000D52FE"/>
    <w:rsid w:val="000D6A21"/>
    <w:rsid w:val="000D702F"/>
    <w:rsid w:val="000D7801"/>
    <w:rsid w:val="000E02EF"/>
    <w:rsid w:val="000E0AF9"/>
    <w:rsid w:val="000E0C63"/>
    <w:rsid w:val="000E1875"/>
    <w:rsid w:val="000E2335"/>
    <w:rsid w:val="000E2C7B"/>
    <w:rsid w:val="000E310A"/>
    <w:rsid w:val="000E32F2"/>
    <w:rsid w:val="000E37AF"/>
    <w:rsid w:val="000E4E82"/>
    <w:rsid w:val="000E4ECB"/>
    <w:rsid w:val="000E4EE4"/>
    <w:rsid w:val="000E5580"/>
    <w:rsid w:val="000E5FE2"/>
    <w:rsid w:val="000E6051"/>
    <w:rsid w:val="000E6479"/>
    <w:rsid w:val="000E65F9"/>
    <w:rsid w:val="000E6A6E"/>
    <w:rsid w:val="000E7670"/>
    <w:rsid w:val="000E7794"/>
    <w:rsid w:val="000F1B0E"/>
    <w:rsid w:val="000F1BC5"/>
    <w:rsid w:val="000F1CB4"/>
    <w:rsid w:val="000F23E1"/>
    <w:rsid w:val="000F2781"/>
    <w:rsid w:val="000F365C"/>
    <w:rsid w:val="000F37F0"/>
    <w:rsid w:val="000F4308"/>
    <w:rsid w:val="000F5F2D"/>
    <w:rsid w:val="000F6093"/>
    <w:rsid w:val="000F7905"/>
    <w:rsid w:val="0010051A"/>
    <w:rsid w:val="0010062C"/>
    <w:rsid w:val="00100B48"/>
    <w:rsid w:val="00100C0A"/>
    <w:rsid w:val="001010EE"/>
    <w:rsid w:val="00101C59"/>
    <w:rsid w:val="001029AA"/>
    <w:rsid w:val="00102B1B"/>
    <w:rsid w:val="00102D49"/>
    <w:rsid w:val="00103191"/>
    <w:rsid w:val="001034DA"/>
    <w:rsid w:val="001036D0"/>
    <w:rsid w:val="00104B29"/>
    <w:rsid w:val="00104B2A"/>
    <w:rsid w:val="00104C5E"/>
    <w:rsid w:val="00107F38"/>
    <w:rsid w:val="00110798"/>
    <w:rsid w:val="00110884"/>
    <w:rsid w:val="001111C7"/>
    <w:rsid w:val="00111506"/>
    <w:rsid w:val="00111930"/>
    <w:rsid w:val="00111A1A"/>
    <w:rsid w:val="001121BC"/>
    <w:rsid w:val="001122E6"/>
    <w:rsid w:val="0011308A"/>
    <w:rsid w:val="00113E47"/>
    <w:rsid w:val="00114303"/>
    <w:rsid w:val="0011487F"/>
    <w:rsid w:val="001149FF"/>
    <w:rsid w:val="00115182"/>
    <w:rsid w:val="001151B2"/>
    <w:rsid w:val="00115416"/>
    <w:rsid w:val="001166E0"/>
    <w:rsid w:val="0011691A"/>
    <w:rsid w:val="00116BEC"/>
    <w:rsid w:val="001176ED"/>
    <w:rsid w:val="00117D3C"/>
    <w:rsid w:val="00117EF9"/>
    <w:rsid w:val="001219A0"/>
    <w:rsid w:val="00121B92"/>
    <w:rsid w:val="001226BB"/>
    <w:rsid w:val="001230D2"/>
    <w:rsid w:val="00123405"/>
    <w:rsid w:val="001236DE"/>
    <w:rsid w:val="00124295"/>
    <w:rsid w:val="00124715"/>
    <w:rsid w:val="00124749"/>
    <w:rsid w:val="00125D56"/>
    <w:rsid w:val="00125F3E"/>
    <w:rsid w:val="00126257"/>
    <w:rsid w:val="00126BC7"/>
    <w:rsid w:val="00127052"/>
    <w:rsid w:val="0012709D"/>
    <w:rsid w:val="001271D1"/>
    <w:rsid w:val="001278E8"/>
    <w:rsid w:val="00127E26"/>
    <w:rsid w:val="00130629"/>
    <w:rsid w:val="00130CE5"/>
    <w:rsid w:val="001316FC"/>
    <w:rsid w:val="001325BF"/>
    <w:rsid w:val="00133528"/>
    <w:rsid w:val="00134615"/>
    <w:rsid w:val="00135013"/>
    <w:rsid w:val="001350CA"/>
    <w:rsid w:val="001350FC"/>
    <w:rsid w:val="0013514B"/>
    <w:rsid w:val="0013531E"/>
    <w:rsid w:val="00135F64"/>
    <w:rsid w:val="00137EEB"/>
    <w:rsid w:val="00137FC8"/>
    <w:rsid w:val="0014092A"/>
    <w:rsid w:val="0014153B"/>
    <w:rsid w:val="00143251"/>
    <w:rsid w:val="001435A1"/>
    <w:rsid w:val="00144781"/>
    <w:rsid w:val="00145C10"/>
    <w:rsid w:val="00146061"/>
    <w:rsid w:val="001462EC"/>
    <w:rsid w:val="00146CF0"/>
    <w:rsid w:val="00147538"/>
    <w:rsid w:val="00150427"/>
    <w:rsid w:val="00151C4F"/>
    <w:rsid w:val="00152437"/>
    <w:rsid w:val="00154675"/>
    <w:rsid w:val="00154FFC"/>
    <w:rsid w:val="001554A7"/>
    <w:rsid w:val="00156A70"/>
    <w:rsid w:val="0016041E"/>
    <w:rsid w:val="00160C54"/>
    <w:rsid w:val="001625A6"/>
    <w:rsid w:val="00162FE0"/>
    <w:rsid w:val="00163B7C"/>
    <w:rsid w:val="0016554F"/>
    <w:rsid w:val="001657BF"/>
    <w:rsid w:val="0016581E"/>
    <w:rsid w:val="0016653C"/>
    <w:rsid w:val="00167174"/>
    <w:rsid w:val="00167262"/>
    <w:rsid w:val="00167AC7"/>
    <w:rsid w:val="00167E49"/>
    <w:rsid w:val="0017023C"/>
    <w:rsid w:val="00170A50"/>
    <w:rsid w:val="001719CC"/>
    <w:rsid w:val="001719E3"/>
    <w:rsid w:val="00172B64"/>
    <w:rsid w:val="00173027"/>
    <w:rsid w:val="00174011"/>
    <w:rsid w:val="0017408F"/>
    <w:rsid w:val="0017411F"/>
    <w:rsid w:val="0017462F"/>
    <w:rsid w:val="001750A2"/>
    <w:rsid w:val="00177848"/>
    <w:rsid w:val="0018035B"/>
    <w:rsid w:val="0018133C"/>
    <w:rsid w:val="00181A20"/>
    <w:rsid w:val="0018269E"/>
    <w:rsid w:val="00182FF2"/>
    <w:rsid w:val="00183A03"/>
    <w:rsid w:val="00183A57"/>
    <w:rsid w:val="00183AEE"/>
    <w:rsid w:val="00183E96"/>
    <w:rsid w:val="0018463F"/>
    <w:rsid w:val="00184826"/>
    <w:rsid w:val="00184D2F"/>
    <w:rsid w:val="001855C3"/>
    <w:rsid w:val="00185620"/>
    <w:rsid w:val="00187044"/>
    <w:rsid w:val="0019029E"/>
    <w:rsid w:val="00190E96"/>
    <w:rsid w:val="00190F00"/>
    <w:rsid w:val="00191511"/>
    <w:rsid w:val="00191BE0"/>
    <w:rsid w:val="00192888"/>
    <w:rsid w:val="00192A6C"/>
    <w:rsid w:val="00192B06"/>
    <w:rsid w:val="001940A0"/>
    <w:rsid w:val="001944C9"/>
    <w:rsid w:val="001949DC"/>
    <w:rsid w:val="00194ACF"/>
    <w:rsid w:val="00195B69"/>
    <w:rsid w:val="00195F51"/>
    <w:rsid w:val="0019731D"/>
    <w:rsid w:val="001A0298"/>
    <w:rsid w:val="001A0BB3"/>
    <w:rsid w:val="001A0F2A"/>
    <w:rsid w:val="001A14DD"/>
    <w:rsid w:val="001A1E65"/>
    <w:rsid w:val="001A36A7"/>
    <w:rsid w:val="001A4B53"/>
    <w:rsid w:val="001A7260"/>
    <w:rsid w:val="001B0A58"/>
    <w:rsid w:val="001B0D81"/>
    <w:rsid w:val="001B0DBC"/>
    <w:rsid w:val="001B1754"/>
    <w:rsid w:val="001B19B5"/>
    <w:rsid w:val="001B2F9A"/>
    <w:rsid w:val="001B3516"/>
    <w:rsid w:val="001B41E4"/>
    <w:rsid w:val="001B6F7D"/>
    <w:rsid w:val="001B7666"/>
    <w:rsid w:val="001C0E4C"/>
    <w:rsid w:val="001C1A95"/>
    <w:rsid w:val="001C3970"/>
    <w:rsid w:val="001C436C"/>
    <w:rsid w:val="001C4451"/>
    <w:rsid w:val="001C4E36"/>
    <w:rsid w:val="001C51AD"/>
    <w:rsid w:val="001C6EC0"/>
    <w:rsid w:val="001C7B10"/>
    <w:rsid w:val="001D00B0"/>
    <w:rsid w:val="001D09A7"/>
    <w:rsid w:val="001D0D9C"/>
    <w:rsid w:val="001D0FB6"/>
    <w:rsid w:val="001D195A"/>
    <w:rsid w:val="001D20F4"/>
    <w:rsid w:val="001D22BE"/>
    <w:rsid w:val="001D3708"/>
    <w:rsid w:val="001D49EC"/>
    <w:rsid w:val="001D5031"/>
    <w:rsid w:val="001D5033"/>
    <w:rsid w:val="001D5AE9"/>
    <w:rsid w:val="001D63F0"/>
    <w:rsid w:val="001D6490"/>
    <w:rsid w:val="001D749A"/>
    <w:rsid w:val="001D7564"/>
    <w:rsid w:val="001E032F"/>
    <w:rsid w:val="001E17F6"/>
    <w:rsid w:val="001E38DD"/>
    <w:rsid w:val="001E520B"/>
    <w:rsid w:val="001E5A5D"/>
    <w:rsid w:val="001E5B88"/>
    <w:rsid w:val="001E5F52"/>
    <w:rsid w:val="001E64F7"/>
    <w:rsid w:val="001E76A7"/>
    <w:rsid w:val="001E7A79"/>
    <w:rsid w:val="001F01D7"/>
    <w:rsid w:val="001F07CE"/>
    <w:rsid w:val="001F1772"/>
    <w:rsid w:val="001F1FBE"/>
    <w:rsid w:val="001F267B"/>
    <w:rsid w:val="001F4048"/>
    <w:rsid w:val="001F54B7"/>
    <w:rsid w:val="001F6142"/>
    <w:rsid w:val="001F6C85"/>
    <w:rsid w:val="00200605"/>
    <w:rsid w:val="00201E94"/>
    <w:rsid w:val="00202D0E"/>
    <w:rsid w:val="00204094"/>
    <w:rsid w:val="00204498"/>
    <w:rsid w:val="00204CE2"/>
    <w:rsid w:val="00205358"/>
    <w:rsid w:val="002053BE"/>
    <w:rsid w:val="00205964"/>
    <w:rsid w:val="002059B9"/>
    <w:rsid w:val="002066BF"/>
    <w:rsid w:val="002068E9"/>
    <w:rsid w:val="00206ADD"/>
    <w:rsid w:val="00210268"/>
    <w:rsid w:val="00210DB8"/>
    <w:rsid w:val="00211407"/>
    <w:rsid w:val="00211CB7"/>
    <w:rsid w:val="00211D52"/>
    <w:rsid w:val="00213820"/>
    <w:rsid w:val="00213981"/>
    <w:rsid w:val="00213FD0"/>
    <w:rsid w:val="00214262"/>
    <w:rsid w:val="00214B94"/>
    <w:rsid w:val="00215448"/>
    <w:rsid w:val="002158BF"/>
    <w:rsid w:val="0021652F"/>
    <w:rsid w:val="00216D3C"/>
    <w:rsid w:val="00217034"/>
    <w:rsid w:val="0022057D"/>
    <w:rsid w:val="00220753"/>
    <w:rsid w:val="00220D6A"/>
    <w:rsid w:val="00222FA4"/>
    <w:rsid w:val="002255E4"/>
    <w:rsid w:val="00225714"/>
    <w:rsid w:val="00225E3B"/>
    <w:rsid w:val="00225FBB"/>
    <w:rsid w:val="00226315"/>
    <w:rsid w:val="00226508"/>
    <w:rsid w:val="00226669"/>
    <w:rsid w:val="002273EE"/>
    <w:rsid w:val="002314DE"/>
    <w:rsid w:val="002318EA"/>
    <w:rsid w:val="0023393B"/>
    <w:rsid w:val="00233BA9"/>
    <w:rsid w:val="0023405B"/>
    <w:rsid w:val="00234720"/>
    <w:rsid w:val="00236D90"/>
    <w:rsid w:val="00236DE2"/>
    <w:rsid w:val="00240893"/>
    <w:rsid w:val="002409F6"/>
    <w:rsid w:val="00241474"/>
    <w:rsid w:val="00241845"/>
    <w:rsid w:val="002467A6"/>
    <w:rsid w:val="00246B64"/>
    <w:rsid w:val="00246D55"/>
    <w:rsid w:val="002500B5"/>
    <w:rsid w:val="002506C4"/>
    <w:rsid w:val="00250827"/>
    <w:rsid w:val="00250F4C"/>
    <w:rsid w:val="0025111D"/>
    <w:rsid w:val="002514C6"/>
    <w:rsid w:val="00251AD9"/>
    <w:rsid w:val="00251BF6"/>
    <w:rsid w:val="00251D19"/>
    <w:rsid w:val="00252319"/>
    <w:rsid w:val="00252484"/>
    <w:rsid w:val="002532F7"/>
    <w:rsid w:val="00253541"/>
    <w:rsid w:val="00254AE4"/>
    <w:rsid w:val="002558D3"/>
    <w:rsid w:val="00255B14"/>
    <w:rsid w:val="00257C45"/>
    <w:rsid w:val="002606AD"/>
    <w:rsid w:val="00260E6D"/>
    <w:rsid w:val="0026144D"/>
    <w:rsid w:val="0026238A"/>
    <w:rsid w:val="00263931"/>
    <w:rsid w:val="002639CA"/>
    <w:rsid w:val="00263A03"/>
    <w:rsid w:val="00264CF0"/>
    <w:rsid w:val="00265010"/>
    <w:rsid w:val="002653E9"/>
    <w:rsid w:val="002671CD"/>
    <w:rsid w:val="00267A7D"/>
    <w:rsid w:val="00267DED"/>
    <w:rsid w:val="00270D01"/>
    <w:rsid w:val="002710CA"/>
    <w:rsid w:val="002713C8"/>
    <w:rsid w:val="00271892"/>
    <w:rsid w:val="00273081"/>
    <w:rsid w:val="0027449F"/>
    <w:rsid w:val="002745FC"/>
    <w:rsid w:val="002746F6"/>
    <w:rsid w:val="0027494D"/>
    <w:rsid w:val="00275316"/>
    <w:rsid w:val="00275C4D"/>
    <w:rsid w:val="00275F02"/>
    <w:rsid w:val="00276A2F"/>
    <w:rsid w:val="00276B35"/>
    <w:rsid w:val="00277051"/>
    <w:rsid w:val="002776DF"/>
    <w:rsid w:val="0028195A"/>
    <w:rsid w:val="00282E09"/>
    <w:rsid w:val="0028520C"/>
    <w:rsid w:val="00285B4B"/>
    <w:rsid w:val="00285F36"/>
    <w:rsid w:val="00286361"/>
    <w:rsid w:val="00287458"/>
    <w:rsid w:val="0029008F"/>
    <w:rsid w:val="00292227"/>
    <w:rsid w:val="002927F3"/>
    <w:rsid w:val="00293833"/>
    <w:rsid w:val="00294E3C"/>
    <w:rsid w:val="00295460"/>
    <w:rsid w:val="00295715"/>
    <w:rsid w:val="00295A20"/>
    <w:rsid w:val="00295DFB"/>
    <w:rsid w:val="002961E8"/>
    <w:rsid w:val="00296D07"/>
    <w:rsid w:val="002977CA"/>
    <w:rsid w:val="002A05AE"/>
    <w:rsid w:val="002A05C7"/>
    <w:rsid w:val="002A1B3B"/>
    <w:rsid w:val="002A2143"/>
    <w:rsid w:val="002A2C52"/>
    <w:rsid w:val="002A4B75"/>
    <w:rsid w:val="002A4BB5"/>
    <w:rsid w:val="002A4CB1"/>
    <w:rsid w:val="002A5145"/>
    <w:rsid w:val="002B020D"/>
    <w:rsid w:val="002B0215"/>
    <w:rsid w:val="002B0E3D"/>
    <w:rsid w:val="002B1047"/>
    <w:rsid w:val="002B12EF"/>
    <w:rsid w:val="002B1507"/>
    <w:rsid w:val="002B2578"/>
    <w:rsid w:val="002B54D3"/>
    <w:rsid w:val="002B5BE4"/>
    <w:rsid w:val="002B6893"/>
    <w:rsid w:val="002B6C68"/>
    <w:rsid w:val="002B7DA4"/>
    <w:rsid w:val="002C02CB"/>
    <w:rsid w:val="002C0962"/>
    <w:rsid w:val="002C216C"/>
    <w:rsid w:val="002C21D4"/>
    <w:rsid w:val="002C270A"/>
    <w:rsid w:val="002C3EF4"/>
    <w:rsid w:val="002C4679"/>
    <w:rsid w:val="002C57BC"/>
    <w:rsid w:val="002C5C8C"/>
    <w:rsid w:val="002C5F5D"/>
    <w:rsid w:val="002C6DDC"/>
    <w:rsid w:val="002C7857"/>
    <w:rsid w:val="002C7FD7"/>
    <w:rsid w:val="002D04D8"/>
    <w:rsid w:val="002D0C0A"/>
    <w:rsid w:val="002D1CB3"/>
    <w:rsid w:val="002D23ED"/>
    <w:rsid w:val="002D2FDE"/>
    <w:rsid w:val="002D4679"/>
    <w:rsid w:val="002D4921"/>
    <w:rsid w:val="002D51C0"/>
    <w:rsid w:val="002D5A0A"/>
    <w:rsid w:val="002D5E07"/>
    <w:rsid w:val="002D63CE"/>
    <w:rsid w:val="002D6E16"/>
    <w:rsid w:val="002E0836"/>
    <w:rsid w:val="002E0BC3"/>
    <w:rsid w:val="002E1331"/>
    <w:rsid w:val="002E1D13"/>
    <w:rsid w:val="002E1EE7"/>
    <w:rsid w:val="002E27F2"/>
    <w:rsid w:val="002E3302"/>
    <w:rsid w:val="002E3871"/>
    <w:rsid w:val="002E3DC2"/>
    <w:rsid w:val="002E4597"/>
    <w:rsid w:val="002E525C"/>
    <w:rsid w:val="002E5AAB"/>
    <w:rsid w:val="002E6194"/>
    <w:rsid w:val="002E67D6"/>
    <w:rsid w:val="002E74F9"/>
    <w:rsid w:val="002E786B"/>
    <w:rsid w:val="002E7F40"/>
    <w:rsid w:val="002F185F"/>
    <w:rsid w:val="002F1A08"/>
    <w:rsid w:val="002F2E26"/>
    <w:rsid w:val="002F46A5"/>
    <w:rsid w:val="002F5B1E"/>
    <w:rsid w:val="002F5F40"/>
    <w:rsid w:val="002F65A4"/>
    <w:rsid w:val="002F65AC"/>
    <w:rsid w:val="002F6F5B"/>
    <w:rsid w:val="002F7019"/>
    <w:rsid w:val="002F726B"/>
    <w:rsid w:val="002F7750"/>
    <w:rsid w:val="002F77D3"/>
    <w:rsid w:val="00300154"/>
    <w:rsid w:val="0030061E"/>
    <w:rsid w:val="0030139C"/>
    <w:rsid w:val="00302306"/>
    <w:rsid w:val="003034FB"/>
    <w:rsid w:val="00303809"/>
    <w:rsid w:val="0030394C"/>
    <w:rsid w:val="00303A14"/>
    <w:rsid w:val="00303A6F"/>
    <w:rsid w:val="00304817"/>
    <w:rsid w:val="003068F3"/>
    <w:rsid w:val="00306DDA"/>
    <w:rsid w:val="00307E15"/>
    <w:rsid w:val="00310A86"/>
    <w:rsid w:val="00310E8F"/>
    <w:rsid w:val="00311180"/>
    <w:rsid w:val="003120FC"/>
    <w:rsid w:val="00312FD4"/>
    <w:rsid w:val="00313BBC"/>
    <w:rsid w:val="00313C91"/>
    <w:rsid w:val="0031605A"/>
    <w:rsid w:val="00316FB6"/>
    <w:rsid w:val="003178AF"/>
    <w:rsid w:val="0032026B"/>
    <w:rsid w:val="003205CA"/>
    <w:rsid w:val="003209F3"/>
    <w:rsid w:val="00320DA5"/>
    <w:rsid w:val="00320EB9"/>
    <w:rsid w:val="00320F6E"/>
    <w:rsid w:val="003212DD"/>
    <w:rsid w:val="00321393"/>
    <w:rsid w:val="003229B7"/>
    <w:rsid w:val="00323286"/>
    <w:rsid w:val="003236D0"/>
    <w:rsid w:val="0032393F"/>
    <w:rsid w:val="003246C8"/>
    <w:rsid w:val="003255FF"/>
    <w:rsid w:val="00325B80"/>
    <w:rsid w:val="0032741E"/>
    <w:rsid w:val="003274E0"/>
    <w:rsid w:val="00330185"/>
    <w:rsid w:val="00330A96"/>
    <w:rsid w:val="0033236B"/>
    <w:rsid w:val="003324F5"/>
    <w:rsid w:val="00332E2F"/>
    <w:rsid w:val="00333CB8"/>
    <w:rsid w:val="00334CAA"/>
    <w:rsid w:val="00334ED9"/>
    <w:rsid w:val="003350BE"/>
    <w:rsid w:val="00335288"/>
    <w:rsid w:val="00336AEF"/>
    <w:rsid w:val="00337242"/>
    <w:rsid w:val="00341940"/>
    <w:rsid w:val="003428AE"/>
    <w:rsid w:val="00344431"/>
    <w:rsid w:val="003445D3"/>
    <w:rsid w:val="00346789"/>
    <w:rsid w:val="00346ACA"/>
    <w:rsid w:val="0034752B"/>
    <w:rsid w:val="00347EBF"/>
    <w:rsid w:val="003500C9"/>
    <w:rsid w:val="003516B9"/>
    <w:rsid w:val="0035253A"/>
    <w:rsid w:val="00352625"/>
    <w:rsid w:val="003529FE"/>
    <w:rsid w:val="00352D3F"/>
    <w:rsid w:val="0035320B"/>
    <w:rsid w:val="00354411"/>
    <w:rsid w:val="00355661"/>
    <w:rsid w:val="00355E36"/>
    <w:rsid w:val="00356866"/>
    <w:rsid w:val="00356DE2"/>
    <w:rsid w:val="00357347"/>
    <w:rsid w:val="00357388"/>
    <w:rsid w:val="003609C9"/>
    <w:rsid w:val="003622F7"/>
    <w:rsid w:val="00364A0E"/>
    <w:rsid w:val="00364E83"/>
    <w:rsid w:val="0036642B"/>
    <w:rsid w:val="00371035"/>
    <w:rsid w:val="003712AC"/>
    <w:rsid w:val="003716C4"/>
    <w:rsid w:val="00371B93"/>
    <w:rsid w:val="003721B0"/>
    <w:rsid w:val="00372AD1"/>
    <w:rsid w:val="0037373A"/>
    <w:rsid w:val="00373C9D"/>
    <w:rsid w:val="00374ABA"/>
    <w:rsid w:val="00375397"/>
    <w:rsid w:val="00376E37"/>
    <w:rsid w:val="00377789"/>
    <w:rsid w:val="0038070A"/>
    <w:rsid w:val="003807DD"/>
    <w:rsid w:val="003809AA"/>
    <w:rsid w:val="003809E2"/>
    <w:rsid w:val="0038155C"/>
    <w:rsid w:val="00381B83"/>
    <w:rsid w:val="0038274C"/>
    <w:rsid w:val="00383698"/>
    <w:rsid w:val="003836B6"/>
    <w:rsid w:val="00383C06"/>
    <w:rsid w:val="00384C9C"/>
    <w:rsid w:val="00385050"/>
    <w:rsid w:val="0038559C"/>
    <w:rsid w:val="00385C90"/>
    <w:rsid w:val="003868BE"/>
    <w:rsid w:val="00386A80"/>
    <w:rsid w:val="003876F7"/>
    <w:rsid w:val="00387DC0"/>
    <w:rsid w:val="003900A6"/>
    <w:rsid w:val="00390C50"/>
    <w:rsid w:val="003928AF"/>
    <w:rsid w:val="00392C62"/>
    <w:rsid w:val="00392FDB"/>
    <w:rsid w:val="0039550A"/>
    <w:rsid w:val="00396398"/>
    <w:rsid w:val="0039675C"/>
    <w:rsid w:val="00396B79"/>
    <w:rsid w:val="00397372"/>
    <w:rsid w:val="0039743B"/>
    <w:rsid w:val="003A2275"/>
    <w:rsid w:val="003A2838"/>
    <w:rsid w:val="003A4348"/>
    <w:rsid w:val="003A4849"/>
    <w:rsid w:val="003A562F"/>
    <w:rsid w:val="003A5999"/>
    <w:rsid w:val="003A6010"/>
    <w:rsid w:val="003A69BE"/>
    <w:rsid w:val="003A720C"/>
    <w:rsid w:val="003B02A8"/>
    <w:rsid w:val="003B0EF7"/>
    <w:rsid w:val="003B191A"/>
    <w:rsid w:val="003B2FCD"/>
    <w:rsid w:val="003B4453"/>
    <w:rsid w:val="003B65D7"/>
    <w:rsid w:val="003B6F35"/>
    <w:rsid w:val="003B7936"/>
    <w:rsid w:val="003B7C45"/>
    <w:rsid w:val="003C0E08"/>
    <w:rsid w:val="003C0E60"/>
    <w:rsid w:val="003C1125"/>
    <w:rsid w:val="003C1A11"/>
    <w:rsid w:val="003C1AD5"/>
    <w:rsid w:val="003C25B8"/>
    <w:rsid w:val="003C3ABE"/>
    <w:rsid w:val="003C40A5"/>
    <w:rsid w:val="003C59D0"/>
    <w:rsid w:val="003C5B55"/>
    <w:rsid w:val="003C5C3A"/>
    <w:rsid w:val="003C691B"/>
    <w:rsid w:val="003D12CC"/>
    <w:rsid w:val="003D141A"/>
    <w:rsid w:val="003D163F"/>
    <w:rsid w:val="003D16B8"/>
    <w:rsid w:val="003D17C0"/>
    <w:rsid w:val="003D18CB"/>
    <w:rsid w:val="003D206E"/>
    <w:rsid w:val="003D221E"/>
    <w:rsid w:val="003D29A6"/>
    <w:rsid w:val="003D2C43"/>
    <w:rsid w:val="003D312C"/>
    <w:rsid w:val="003D37EB"/>
    <w:rsid w:val="003D4CC7"/>
    <w:rsid w:val="003D68B6"/>
    <w:rsid w:val="003D6C00"/>
    <w:rsid w:val="003D6FE0"/>
    <w:rsid w:val="003D700C"/>
    <w:rsid w:val="003E26A3"/>
    <w:rsid w:val="003E28F6"/>
    <w:rsid w:val="003E3556"/>
    <w:rsid w:val="003E3B13"/>
    <w:rsid w:val="003E40AF"/>
    <w:rsid w:val="003E4CD3"/>
    <w:rsid w:val="003E58C5"/>
    <w:rsid w:val="003E61C9"/>
    <w:rsid w:val="003E62FF"/>
    <w:rsid w:val="003E6CEA"/>
    <w:rsid w:val="003E6F06"/>
    <w:rsid w:val="003E71A7"/>
    <w:rsid w:val="003E78C6"/>
    <w:rsid w:val="003E7E89"/>
    <w:rsid w:val="003F0D29"/>
    <w:rsid w:val="003F1185"/>
    <w:rsid w:val="003F1344"/>
    <w:rsid w:val="003F1394"/>
    <w:rsid w:val="003F25B9"/>
    <w:rsid w:val="003F364E"/>
    <w:rsid w:val="003F3EB7"/>
    <w:rsid w:val="003F4434"/>
    <w:rsid w:val="003F4870"/>
    <w:rsid w:val="003F589C"/>
    <w:rsid w:val="003F64D9"/>
    <w:rsid w:val="003F6B3D"/>
    <w:rsid w:val="003F74E4"/>
    <w:rsid w:val="0040059C"/>
    <w:rsid w:val="004005B6"/>
    <w:rsid w:val="00401AF2"/>
    <w:rsid w:val="004037F7"/>
    <w:rsid w:val="0040466E"/>
    <w:rsid w:val="00404DE1"/>
    <w:rsid w:val="00404FFE"/>
    <w:rsid w:val="00405A0B"/>
    <w:rsid w:val="00405C96"/>
    <w:rsid w:val="00406456"/>
    <w:rsid w:val="00407F3E"/>
    <w:rsid w:val="00411590"/>
    <w:rsid w:val="00412197"/>
    <w:rsid w:val="00412E2C"/>
    <w:rsid w:val="004133AD"/>
    <w:rsid w:val="00413AFE"/>
    <w:rsid w:val="0041414D"/>
    <w:rsid w:val="00414A68"/>
    <w:rsid w:val="00414FDE"/>
    <w:rsid w:val="00416578"/>
    <w:rsid w:val="004168B9"/>
    <w:rsid w:val="00416B1F"/>
    <w:rsid w:val="00417875"/>
    <w:rsid w:val="00420D8A"/>
    <w:rsid w:val="0042107B"/>
    <w:rsid w:val="00421706"/>
    <w:rsid w:val="00421870"/>
    <w:rsid w:val="004223FD"/>
    <w:rsid w:val="0042316F"/>
    <w:rsid w:val="00424285"/>
    <w:rsid w:val="0042786F"/>
    <w:rsid w:val="0043191F"/>
    <w:rsid w:val="00432927"/>
    <w:rsid w:val="00433471"/>
    <w:rsid w:val="00434402"/>
    <w:rsid w:val="00434777"/>
    <w:rsid w:val="00434C5E"/>
    <w:rsid w:val="004362A0"/>
    <w:rsid w:val="00436AD9"/>
    <w:rsid w:val="00440270"/>
    <w:rsid w:val="00440568"/>
    <w:rsid w:val="00441F69"/>
    <w:rsid w:val="00443745"/>
    <w:rsid w:val="00443775"/>
    <w:rsid w:val="00445047"/>
    <w:rsid w:val="0044559D"/>
    <w:rsid w:val="00445879"/>
    <w:rsid w:val="00446751"/>
    <w:rsid w:val="00447154"/>
    <w:rsid w:val="004473DB"/>
    <w:rsid w:val="004477B1"/>
    <w:rsid w:val="00450639"/>
    <w:rsid w:val="0045094F"/>
    <w:rsid w:val="00451DB5"/>
    <w:rsid w:val="00452B76"/>
    <w:rsid w:val="00453110"/>
    <w:rsid w:val="00454F65"/>
    <w:rsid w:val="0045509D"/>
    <w:rsid w:val="004605C3"/>
    <w:rsid w:val="00460D23"/>
    <w:rsid w:val="004612FB"/>
    <w:rsid w:val="00461CD7"/>
    <w:rsid w:val="0046203E"/>
    <w:rsid w:val="0046251D"/>
    <w:rsid w:val="0046346D"/>
    <w:rsid w:val="00463B8B"/>
    <w:rsid w:val="00464565"/>
    <w:rsid w:val="004645F9"/>
    <w:rsid w:val="004651C9"/>
    <w:rsid w:val="00471406"/>
    <w:rsid w:val="00471E14"/>
    <w:rsid w:val="00472EEF"/>
    <w:rsid w:val="0047325C"/>
    <w:rsid w:val="0047663E"/>
    <w:rsid w:val="00476D8C"/>
    <w:rsid w:val="004778C7"/>
    <w:rsid w:val="00477D4C"/>
    <w:rsid w:val="00481252"/>
    <w:rsid w:val="00482014"/>
    <w:rsid w:val="004827C5"/>
    <w:rsid w:val="00484A61"/>
    <w:rsid w:val="00484A92"/>
    <w:rsid w:val="00487C79"/>
    <w:rsid w:val="00490BFC"/>
    <w:rsid w:val="00491450"/>
    <w:rsid w:val="004926B9"/>
    <w:rsid w:val="00492F0E"/>
    <w:rsid w:val="004931D3"/>
    <w:rsid w:val="00493617"/>
    <w:rsid w:val="00494542"/>
    <w:rsid w:val="00494564"/>
    <w:rsid w:val="00494CFD"/>
    <w:rsid w:val="004955A0"/>
    <w:rsid w:val="00495A05"/>
    <w:rsid w:val="00495D04"/>
    <w:rsid w:val="00496777"/>
    <w:rsid w:val="004979F7"/>
    <w:rsid w:val="004A0589"/>
    <w:rsid w:val="004A0EB3"/>
    <w:rsid w:val="004A10DA"/>
    <w:rsid w:val="004A1112"/>
    <w:rsid w:val="004A2350"/>
    <w:rsid w:val="004A311B"/>
    <w:rsid w:val="004A3944"/>
    <w:rsid w:val="004A4AF9"/>
    <w:rsid w:val="004A4CCE"/>
    <w:rsid w:val="004A785E"/>
    <w:rsid w:val="004B0B5A"/>
    <w:rsid w:val="004B0C64"/>
    <w:rsid w:val="004B1EA0"/>
    <w:rsid w:val="004B21A3"/>
    <w:rsid w:val="004B2CE8"/>
    <w:rsid w:val="004B361B"/>
    <w:rsid w:val="004B4374"/>
    <w:rsid w:val="004B4E1E"/>
    <w:rsid w:val="004B593D"/>
    <w:rsid w:val="004B6542"/>
    <w:rsid w:val="004B6A23"/>
    <w:rsid w:val="004B6BEA"/>
    <w:rsid w:val="004B7236"/>
    <w:rsid w:val="004B72E0"/>
    <w:rsid w:val="004B751D"/>
    <w:rsid w:val="004C0A8D"/>
    <w:rsid w:val="004C1EB3"/>
    <w:rsid w:val="004C32B9"/>
    <w:rsid w:val="004C362D"/>
    <w:rsid w:val="004C60D0"/>
    <w:rsid w:val="004C7A0A"/>
    <w:rsid w:val="004D0303"/>
    <w:rsid w:val="004D0E09"/>
    <w:rsid w:val="004D1476"/>
    <w:rsid w:val="004D1F0F"/>
    <w:rsid w:val="004D2334"/>
    <w:rsid w:val="004D37FE"/>
    <w:rsid w:val="004D4F82"/>
    <w:rsid w:val="004D6904"/>
    <w:rsid w:val="004D6C67"/>
    <w:rsid w:val="004D72F2"/>
    <w:rsid w:val="004E0D8E"/>
    <w:rsid w:val="004E1B66"/>
    <w:rsid w:val="004E20DA"/>
    <w:rsid w:val="004E2528"/>
    <w:rsid w:val="004E26B1"/>
    <w:rsid w:val="004E34C0"/>
    <w:rsid w:val="004E3B37"/>
    <w:rsid w:val="004E3B7C"/>
    <w:rsid w:val="004E4078"/>
    <w:rsid w:val="004E44BC"/>
    <w:rsid w:val="004E46D3"/>
    <w:rsid w:val="004E50EB"/>
    <w:rsid w:val="004E510D"/>
    <w:rsid w:val="004E55F2"/>
    <w:rsid w:val="004E5ACF"/>
    <w:rsid w:val="004E5B01"/>
    <w:rsid w:val="004E6555"/>
    <w:rsid w:val="004E7C3A"/>
    <w:rsid w:val="004F2375"/>
    <w:rsid w:val="004F51F2"/>
    <w:rsid w:val="004F51F8"/>
    <w:rsid w:val="004F5849"/>
    <w:rsid w:val="004F5C6C"/>
    <w:rsid w:val="004F66A6"/>
    <w:rsid w:val="004F7EF0"/>
    <w:rsid w:val="0050010F"/>
    <w:rsid w:val="005008E7"/>
    <w:rsid w:val="005015B3"/>
    <w:rsid w:val="0050178E"/>
    <w:rsid w:val="00501B6C"/>
    <w:rsid w:val="00501DC2"/>
    <w:rsid w:val="005026F5"/>
    <w:rsid w:val="00502958"/>
    <w:rsid w:val="00502973"/>
    <w:rsid w:val="00503F68"/>
    <w:rsid w:val="005041B7"/>
    <w:rsid w:val="00504BE0"/>
    <w:rsid w:val="0050689C"/>
    <w:rsid w:val="00510FB5"/>
    <w:rsid w:val="00511D9B"/>
    <w:rsid w:val="0051309A"/>
    <w:rsid w:val="00514878"/>
    <w:rsid w:val="00514BA8"/>
    <w:rsid w:val="00516D12"/>
    <w:rsid w:val="00516DD8"/>
    <w:rsid w:val="00521133"/>
    <w:rsid w:val="0052271D"/>
    <w:rsid w:val="005233C4"/>
    <w:rsid w:val="00523660"/>
    <w:rsid w:val="00523777"/>
    <w:rsid w:val="00523E29"/>
    <w:rsid w:val="0052566C"/>
    <w:rsid w:val="00526933"/>
    <w:rsid w:val="00530C00"/>
    <w:rsid w:val="00530D61"/>
    <w:rsid w:val="0053127A"/>
    <w:rsid w:val="0053134F"/>
    <w:rsid w:val="00531C26"/>
    <w:rsid w:val="00532632"/>
    <w:rsid w:val="00532969"/>
    <w:rsid w:val="005337AD"/>
    <w:rsid w:val="00533DF1"/>
    <w:rsid w:val="00535378"/>
    <w:rsid w:val="00535DD8"/>
    <w:rsid w:val="00536274"/>
    <w:rsid w:val="00537B99"/>
    <w:rsid w:val="00537E2E"/>
    <w:rsid w:val="005403DA"/>
    <w:rsid w:val="0054104A"/>
    <w:rsid w:val="00541086"/>
    <w:rsid w:val="00541261"/>
    <w:rsid w:val="005414A9"/>
    <w:rsid w:val="00541584"/>
    <w:rsid w:val="0054202C"/>
    <w:rsid w:val="005432F4"/>
    <w:rsid w:val="0054399F"/>
    <w:rsid w:val="00544116"/>
    <w:rsid w:val="00545657"/>
    <w:rsid w:val="005463D9"/>
    <w:rsid w:val="0054652F"/>
    <w:rsid w:val="005477F7"/>
    <w:rsid w:val="00547FB1"/>
    <w:rsid w:val="00551FCE"/>
    <w:rsid w:val="005522A9"/>
    <w:rsid w:val="00553045"/>
    <w:rsid w:val="00553184"/>
    <w:rsid w:val="00553857"/>
    <w:rsid w:val="00554105"/>
    <w:rsid w:val="00555CBE"/>
    <w:rsid w:val="005560FE"/>
    <w:rsid w:val="005603B2"/>
    <w:rsid w:val="00560679"/>
    <w:rsid w:val="005616A9"/>
    <w:rsid w:val="00562D2C"/>
    <w:rsid w:val="00563820"/>
    <w:rsid w:val="005639FC"/>
    <w:rsid w:val="00566586"/>
    <w:rsid w:val="005671C3"/>
    <w:rsid w:val="005673DC"/>
    <w:rsid w:val="00567BA9"/>
    <w:rsid w:val="005703E0"/>
    <w:rsid w:val="00570536"/>
    <w:rsid w:val="005708F5"/>
    <w:rsid w:val="005710C8"/>
    <w:rsid w:val="00571538"/>
    <w:rsid w:val="005718CC"/>
    <w:rsid w:val="00571B29"/>
    <w:rsid w:val="00573A60"/>
    <w:rsid w:val="00573E76"/>
    <w:rsid w:val="00573F78"/>
    <w:rsid w:val="0057453D"/>
    <w:rsid w:val="005745F1"/>
    <w:rsid w:val="0057553B"/>
    <w:rsid w:val="0057754A"/>
    <w:rsid w:val="00577CB6"/>
    <w:rsid w:val="005803A6"/>
    <w:rsid w:val="005806D2"/>
    <w:rsid w:val="00580922"/>
    <w:rsid w:val="00580F65"/>
    <w:rsid w:val="00582415"/>
    <w:rsid w:val="005827CB"/>
    <w:rsid w:val="00583B18"/>
    <w:rsid w:val="00585407"/>
    <w:rsid w:val="00585A83"/>
    <w:rsid w:val="00585DC4"/>
    <w:rsid w:val="00586A66"/>
    <w:rsid w:val="00586D2B"/>
    <w:rsid w:val="00587398"/>
    <w:rsid w:val="00587BFE"/>
    <w:rsid w:val="005915EC"/>
    <w:rsid w:val="00591CC8"/>
    <w:rsid w:val="005921CE"/>
    <w:rsid w:val="00592E9E"/>
    <w:rsid w:val="00592F31"/>
    <w:rsid w:val="00593154"/>
    <w:rsid w:val="00593C4C"/>
    <w:rsid w:val="00593C89"/>
    <w:rsid w:val="00594159"/>
    <w:rsid w:val="0059440E"/>
    <w:rsid w:val="005944A1"/>
    <w:rsid w:val="005947FB"/>
    <w:rsid w:val="00595065"/>
    <w:rsid w:val="005961FA"/>
    <w:rsid w:val="00596E30"/>
    <w:rsid w:val="005976F9"/>
    <w:rsid w:val="00597846"/>
    <w:rsid w:val="005A0AFA"/>
    <w:rsid w:val="005A0FDE"/>
    <w:rsid w:val="005A16DB"/>
    <w:rsid w:val="005A1981"/>
    <w:rsid w:val="005A2422"/>
    <w:rsid w:val="005A3222"/>
    <w:rsid w:val="005A606B"/>
    <w:rsid w:val="005A630F"/>
    <w:rsid w:val="005A6DA2"/>
    <w:rsid w:val="005A6F75"/>
    <w:rsid w:val="005A70A0"/>
    <w:rsid w:val="005A728D"/>
    <w:rsid w:val="005A75A1"/>
    <w:rsid w:val="005A7677"/>
    <w:rsid w:val="005A7ABC"/>
    <w:rsid w:val="005A7EA8"/>
    <w:rsid w:val="005B007F"/>
    <w:rsid w:val="005B2267"/>
    <w:rsid w:val="005B2632"/>
    <w:rsid w:val="005B433D"/>
    <w:rsid w:val="005B5260"/>
    <w:rsid w:val="005B55C3"/>
    <w:rsid w:val="005B7201"/>
    <w:rsid w:val="005B7442"/>
    <w:rsid w:val="005B75B5"/>
    <w:rsid w:val="005B787A"/>
    <w:rsid w:val="005B79B1"/>
    <w:rsid w:val="005C0418"/>
    <w:rsid w:val="005C085A"/>
    <w:rsid w:val="005C1367"/>
    <w:rsid w:val="005C1408"/>
    <w:rsid w:val="005C1DD1"/>
    <w:rsid w:val="005C3BFB"/>
    <w:rsid w:val="005C4C62"/>
    <w:rsid w:val="005C4DA8"/>
    <w:rsid w:val="005C5487"/>
    <w:rsid w:val="005C635A"/>
    <w:rsid w:val="005C6411"/>
    <w:rsid w:val="005C75DA"/>
    <w:rsid w:val="005C7963"/>
    <w:rsid w:val="005C7A95"/>
    <w:rsid w:val="005C7FF1"/>
    <w:rsid w:val="005D07EC"/>
    <w:rsid w:val="005D3B32"/>
    <w:rsid w:val="005D42C9"/>
    <w:rsid w:val="005D43A3"/>
    <w:rsid w:val="005D43A8"/>
    <w:rsid w:val="005D44B0"/>
    <w:rsid w:val="005D512D"/>
    <w:rsid w:val="005D5F32"/>
    <w:rsid w:val="005D6627"/>
    <w:rsid w:val="005D7FA3"/>
    <w:rsid w:val="005E0469"/>
    <w:rsid w:val="005E0554"/>
    <w:rsid w:val="005E05F9"/>
    <w:rsid w:val="005E07F6"/>
    <w:rsid w:val="005E0EBE"/>
    <w:rsid w:val="005E11D7"/>
    <w:rsid w:val="005E1F98"/>
    <w:rsid w:val="005E34BF"/>
    <w:rsid w:val="005E40F0"/>
    <w:rsid w:val="005E4A92"/>
    <w:rsid w:val="005E5B4D"/>
    <w:rsid w:val="005E5DE1"/>
    <w:rsid w:val="005E6160"/>
    <w:rsid w:val="005E67A1"/>
    <w:rsid w:val="005E7432"/>
    <w:rsid w:val="005E7B01"/>
    <w:rsid w:val="005E7B3B"/>
    <w:rsid w:val="005E7D57"/>
    <w:rsid w:val="005F016B"/>
    <w:rsid w:val="005F098D"/>
    <w:rsid w:val="005F0BE7"/>
    <w:rsid w:val="005F1B70"/>
    <w:rsid w:val="005F1BB3"/>
    <w:rsid w:val="005F2661"/>
    <w:rsid w:val="005F2A63"/>
    <w:rsid w:val="005F2DF5"/>
    <w:rsid w:val="005F4AD6"/>
    <w:rsid w:val="005F4FE3"/>
    <w:rsid w:val="005F5149"/>
    <w:rsid w:val="005F579E"/>
    <w:rsid w:val="005F679A"/>
    <w:rsid w:val="005F6D02"/>
    <w:rsid w:val="005F6E2E"/>
    <w:rsid w:val="005F73CA"/>
    <w:rsid w:val="005F7FC3"/>
    <w:rsid w:val="00600C7C"/>
    <w:rsid w:val="00600EA2"/>
    <w:rsid w:val="006013A4"/>
    <w:rsid w:val="0060174D"/>
    <w:rsid w:val="00601959"/>
    <w:rsid w:val="0060236B"/>
    <w:rsid w:val="0060270B"/>
    <w:rsid w:val="00602DE5"/>
    <w:rsid w:val="00603143"/>
    <w:rsid w:val="00603B0A"/>
    <w:rsid w:val="00603C29"/>
    <w:rsid w:val="0060539A"/>
    <w:rsid w:val="006055B0"/>
    <w:rsid w:val="006067B4"/>
    <w:rsid w:val="00606D4E"/>
    <w:rsid w:val="00607179"/>
    <w:rsid w:val="00607DD5"/>
    <w:rsid w:val="00607F40"/>
    <w:rsid w:val="0061174C"/>
    <w:rsid w:val="00611A8F"/>
    <w:rsid w:val="00611C82"/>
    <w:rsid w:val="006124C1"/>
    <w:rsid w:val="00613C99"/>
    <w:rsid w:val="006148E1"/>
    <w:rsid w:val="00615B04"/>
    <w:rsid w:val="0061622A"/>
    <w:rsid w:val="00616345"/>
    <w:rsid w:val="00616B1D"/>
    <w:rsid w:val="00616DC7"/>
    <w:rsid w:val="00616DFE"/>
    <w:rsid w:val="006175F7"/>
    <w:rsid w:val="00617DDF"/>
    <w:rsid w:val="006206A8"/>
    <w:rsid w:val="00620DF9"/>
    <w:rsid w:val="00621BF7"/>
    <w:rsid w:val="00622414"/>
    <w:rsid w:val="0062364C"/>
    <w:rsid w:val="00624801"/>
    <w:rsid w:val="006264BA"/>
    <w:rsid w:val="00627153"/>
    <w:rsid w:val="0063008A"/>
    <w:rsid w:val="00630D2D"/>
    <w:rsid w:val="0063142B"/>
    <w:rsid w:val="00631ED5"/>
    <w:rsid w:val="0063327C"/>
    <w:rsid w:val="00633480"/>
    <w:rsid w:val="0063348E"/>
    <w:rsid w:val="00633C4D"/>
    <w:rsid w:val="0063447F"/>
    <w:rsid w:val="00635D5D"/>
    <w:rsid w:val="00636409"/>
    <w:rsid w:val="00637C6B"/>
    <w:rsid w:val="00640B09"/>
    <w:rsid w:val="006411C9"/>
    <w:rsid w:val="006416FB"/>
    <w:rsid w:val="00642481"/>
    <w:rsid w:val="006426FC"/>
    <w:rsid w:val="006428BD"/>
    <w:rsid w:val="00643066"/>
    <w:rsid w:val="00643361"/>
    <w:rsid w:val="006443C5"/>
    <w:rsid w:val="006458A4"/>
    <w:rsid w:val="00645E75"/>
    <w:rsid w:val="00647150"/>
    <w:rsid w:val="0064770D"/>
    <w:rsid w:val="00647A3C"/>
    <w:rsid w:val="006509CB"/>
    <w:rsid w:val="00651676"/>
    <w:rsid w:val="0065252E"/>
    <w:rsid w:val="006543AD"/>
    <w:rsid w:val="00654DDB"/>
    <w:rsid w:val="00655704"/>
    <w:rsid w:val="0065571C"/>
    <w:rsid w:val="0065580E"/>
    <w:rsid w:val="00656405"/>
    <w:rsid w:val="00656F25"/>
    <w:rsid w:val="006571CB"/>
    <w:rsid w:val="00657C44"/>
    <w:rsid w:val="006636F5"/>
    <w:rsid w:val="006639FB"/>
    <w:rsid w:val="00663C53"/>
    <w:rsid w:val="0066401C"/>
    <w:rsid w:val="0066434E"/>
    <w:rsid w:val="006650D3"/>
    <w:rsid w:val="006668F1"/>
    <w:rsid w:val="006669BC"/>
    <w:rsid w:val="00667E1E"/>
    <w:rsid w:val="0067036C"/>
    <w:rsid w:val="00670829"/>
    <w:rsid w:val="00671231"/>
    <w:rsid w:val="00671A8D"/>
    <w:rsid w:val="00671C9E"/>
    <w:rsid w:val="00672AB8"/>
    <w:rsid w:val="00672C5B"/>
    <w:rsid w:val="00673E89"/>
    <w:rsid w:val="00673EF8"/>
    <w:rsid w:val="0067464A"/>
    <w:rsid w:val="00674C32"/>
    <w:rsid w:val="006802F4"/>
    <w:rsid w:val="006807FE"/>
    <w:rsid w:val="00680999"/>
    <w:rsid w:val="00681061"/>
    <w:rsid w:val="006822AA"/>
    <w:rsid w:val="0068291F"/>
    <w:rsid w:val="00682ABF"/>
    <w:rsid w:val="00683B0F"/>
    <w:rsid w:val="00684A12"/>
    <w:rsid w:val="00684CD4"/>
    <w:rsid w:val="00685B3B"/>
    <w:rsid w:val="00685E18"/>
    <w:rsid w:val="006864A1"/>
    <w:rsid w:val="0068706F"/>
    <w:rsid w:val="00687445"/>
    <w:rsid w:val="006908FE"/>
    <w:rsid w:val="00690C0E"/>
    <w:rsid w:val="00690CC1"/>
    <w:rsid w:val="00691709"/>
    <w:rsid w:val="00691CCB"/>
    <w:rsid w:val="00691F6B"/>
    <w:rsid w:val="00692763"/>
    <w:rsid w:val="00692A76"/>
    <w:rsid w:val="00692C36"/>
    <w:rsid w:val="0069338A"/>
    <w:rsid w:val="0069392F"/>
    <w:rsid w:val="00694B94"/>
    <w:rsid w:val="0069521F"/>
    <w:rsid w:val="00695EDE"/>
    <w:rsid w:val="00695F0E"/>
    <w:rsid w:val="00696127"/>
    <w:rsid w:val="00696445"/>
    <w:rsid w:val="0069762C"/>
    <w:rsid w:val="006A0F86"/>
    <w:rsid w:val="006A13FB"/>
    <w:rsid w:val="006A1D9F"/>
    <w:rsid w:val="006A2BFD"/>
    <w:rsid w:val="006A3BC3"/>
    <w:rsid w:val="006A3F64"/>
    <w:rsid w:val="006A4763"/>
    <w:rsid w:val="006A6D18"/>
    <w:rsid w:val="006A79FE"/>
    <w:rsid w:val="006B0FB8"/>
    <w:rsid w:val="006B2B56"/>
    <w:rsid w:val="006B3855"/>
    <w:rsid w:val="006B40B1"/>
    <w:rsid w:val="006B4147"/>
    <w:rsid w:val="006B4539"/>
    <w:rsid w:val="006B496E"/>
    <w:rsid w:val="006B5EC2"/>
    <w:rsid w:val="006B64F3"/>
    <w:rsid w:val="006C07C7"/>
    <w:rsid w:val="006C0B41"/>
    <w:rsid w:val="006C1A81"/>
    <w:rsid w:val="006C34D7"/>
    <w:rsid w:val="006C47C1"/>
    <w:rsid w:val="006C4E65"/>
    <w:rsid w:val="006C5C85"/>
    <w:rsid w:val="006C74BD"/>
    <w:rsid w:val="006D0830"/>
    <w:rsid w:val="006D1078"/>
    <w:rsid w:val="006D21AF"/>
    <w:rsid w:val="006D246C"/>
    <w:rsid w:val="006D3D2F"/>
    <w:rsid w:val="006D4121"/>
    <w:rsid w:val="006D45B5"/>
    <w:rsid w:val="006D4738"/>
    <w:rsid w:val="006D4E73"/>
    <w:rsid w:val="006D5059"/>
    <w:rsid w:val="006E084E"/>
    <w:rsid w:val="006E4391"/>
    <w:rsid w:val="006E4CA9"/>
    <w:rsid w:val="006E4F72"/>
    <w:rsid w:val="006E52CF"/>
    <w:rsid w:val="006E6937"/>
    <w:rsid w:val="006E6D32"/>
    <w:rsid w:val="006E6F55"/>
    <w:rsid w:val="006E776D"/>
    <w:rsid w:val="006F02B5"/>
    <w:rsid w:val="006F219D"/>
    <w:rsid w:val="006F24D6"/>
    <w:rsid w:val="006F37EA"/>
    <w:rsid w:val="006F4B19"/>
    <w:rsid w:val="006F4B8F"/>
    <w:rsid w:val="006F5A58"/>
    <w:rsid w:val="006F61D4"/>
    <w:rsid w:val="006F69C3"/>
    <w:rsid w:val="006F727F"/>
    <w:rsid w:val="006F7432"/>
    <w:rsid w:val="006F7AF7"/>
    <w:rsid w:val="006F7B53"/>
    <w:rsid w:val="006F7C9A"/>
    <w:rsid w:val="0070012C"/>
    <w:rsid w:val="007006CE"/>
    <w:rsid w:val="00700C73"/>
    <w:rsid w:val="00700DA1"/>
    <w:rsid w:val="00701D66"/>
    <w:rsid w:val="00701F52"/>
    <w:rsid w:val="007037A0"/>
    <w:rsid w:val="00703B0A"/>
    <w:rsid w:val="00703DD5"/>
    <w:rsid w:val="00703EE3"/>
    <w:rsid w:val="00704F8D"/>
    <w:rsid w:val="00705972"/>
    <w:rsid w:val="007059BC"/>
    <w:rsid w:val="0070659D"/>
    <w:rsid w:val="00710009"/>
    <w:rsid w:val="00712120"/>
    <w:rsid w:val="007124F7"/>
    <w:rsid w:val="00712639"/>
    <w:rsid w:val="007129CB"/>
    <w:rsid w:val="00713C6D"/>
    <w:rsid w:val="007161DF"/>
    <w:rsid w:val="00716228"/>
    <w:rsid w:val="00716471"/>
    <w:rsid w:val="00717479"/>
    <w:rsid w:val="00721BD1"/>
    <w:rsid w:val="00722A7A"/>
    <w:rsid w:val="00723DAC"/>
    <w:rsid w:val="00723EF4"/>
    <w:rsid w:val="00724D43"/>
    <w:rsid w:val="00726A13"/>
    <w:rsid w:val="00726D54"/>
    <w:rsid w:val="00726EAF"/>
    <w:rsid w:val="00730FDA"/>
    <w:rsid w:val="00731842"/>
    <w:rsid w:val="00731C4E"/>
    <w:rsid w:val="00734CD3"/>
    <w:rsid w:val="00734F43"/>
    <w:rsid w:val="007353F6"/>
    <w:rsid w:val="00737165"/>
    <w:rsid w:val="00737554"/>
    <w:rsid w:val="00737942"/>
    <w:rsid w:val="00737A54"/>
    <w:rsid w:val="00740023"/>
    <w:rsid w:val="00740DAA"/>
    <w:rsid w:val="007412D5"/>
    <w:rsid w:val="0074228F"/>
    <w:rsid w:val="007426D3"/>
    <w:rsid w:val="00743333"/>
    <w:rsid w:val="007436F9"/>
    <w:rsid w:val="00743A88"/>
    <w:rsid w:val="00744CF1"/>
    <w:rsid w:val="00744FD7"/>
    <w:rsid w:val="007464A8"/>
    <w:rsid w:val="00746862"/>
    <w:rsid w:val="00746A6E"/>
    <w:rsid w:val="00747A18"/>
    <w:rsid w:val="00747C23"/>
    <w:rsid w:val="00747E21"/>
    <w:rsid w:val="00750D03"/>
    <w:rsid w:val="00750E9E"/>
    <w:rsid w:val="00750ECC"/>
    <w:rsid w:val="007544D4"/>
    <w:rsid w:val="00754517"/>
    <w:rsid w:val="00755099"/>
    <w:rsid w:val="0075669B"/>
    <w:rsid w:val="00760BD4"/>
    <w:rsid w:val="00762905"/>
    <w:rsid w:val="00763A12"/>
    <w:rsid w:val="00763DB9"/>
    <w:rsid w:val="00764A57"/>
    <w:rsid w:val="007659AD"/>
    <w:rsid w:val="00766CD0"/>
    <w:rsid w:val="007672ED"/>
    <w:rsid w:val="00767D1F"/>
    <w:rsid w:val="00767F9D"/>
    <w:rsid w:val="00771863"/>
    <w:rsid w:val="007718C8"/>
    <w:rsid w:val="0077193F"/>
    <w:rsid w:val="00771A3E"/>
    <w:rsid w:val="00772FEA"/>
    <w:rsid w:val="007734D9"/>
    <w:rsid w:val="00774A97"/>
    <w:rsid w:val="007754A4"/>
    <w:rsid w:val="00775F49"/>
    <w:rsid w:val="0077601F"/>
    <w:rsid w:val="00777958"/>
    <w:rsid w:val="00780B20"/>
    <w:rsid w:val="00782014"/>
    <w:rsid w:val="007820F3"/>
    <w:rsid w:val="007822E0"/>
    <w:rsid w:val="0078256A"/>
    <w:rsid w:val="00782FF6"/>
    <w:rsid w:val="0078302A"/>
    <w:rsid w:val="00783643"/>
    <w:rsid w:val="007848F8"/>
    <w:rsid w:val="007857C3"/>
    <w:rsid w:val="00786691"/>
    <w:rsid w:val="00787FC3"/>
    <w:rsid w:val="00791CD5"/>
    <w:rsid w:val="00793C4A"/>
    <w:rsid w:val="00793FAB"/>
    <w:rsid w:val="00794718"/>
    <w:rsid w:val="00794BAB"/>
    <w:rsid w:val="00796CD1"/>
    <w:rsid w:val="00797181"/>
    <w:rsid w:val="007A0CED"/>
    <w:rsid w:val="007A20B5"/>
    <w:rsid w:val="007A2104"/>
    <w:rsid w:val="007A226F"/>
    <w:rsid w:val="007A2C8F"/>
    <w:rsid w:val="007A2D62"/>
    <w:rsid w:val="007A3077"/>
    <w:rsid w:val="007A3D71"/>
    <w:rsid w:val="007A3E8D"/>
    <w:rsid w:val="007A4653"/>
    <w:rsid w:val="007A5F72"/>
    <w:rsid w:val="007A6081"/>
    <w:rsid w:val="007A6160"/>
    <w:rsid w:val="007A6B7B"/>
    <w:rsid w:val="007A7163"/>
    <w:rsid w:val="007B070E"/>
    <w:rsid w:val="007B0941"/>
    <w:rsid w:val="007B0990"/>
    <w:rsid w:val="007B667F"/>
    <w:rsid w:val="007C02FC"/>
    <w:rsid w:val="007C04A2"/>
    <w:rsid w:val="007C114D"/>
    <w:rsid w:val="007C27F4"/>
    <w:rsid w:val="007C2906"/>
    <w:rsid w:val="007C2FF7"/>
    <w:rsid w:val="007C394F"/>
    <w:rsid w:val="007C4422"/>
    <w:rsid w:val="007C4B06"/>
    <w:rsid w:val="007C4EC5"/>
    <w:rsid w:val="007C6693"/>
    <w:rsid w:val="007C7663"/>
    <w:rsid w:val="007D0CF3"/>
    <w:rsid w:val="007D186F"/>
    <w:rsid w:val="007D23F5"/>
    <w:rsid w:val="007D29B9"/>
    <w:rsid w:val="007D2A1B"/>
    <w:rsid w:val="007D3253"/>
    <w:rsid w:val="007D48D1"/>
    <w:rsid w:val="007D4B83"/>
    <w:rsid w:val="007D51C3"/>
    <w:rsid w:val="007D555C"/>
    <w:rsid w:val="007D6DB8"/>
    <w:rsid w:val="007D6E14"/>
    <w:rsid w:val="007D73A9"/>
    <w:rsid w:val="007D7731"/>
    <w:rsid w:val="007E0F71"/>
    <w:rsid w:val="007E137D"/>
    <w:rsid w:val="007E17E7"/>
    <w:rsid w:val="007E2061"/>
    <w:rsid w:val="007E3C8A"/>
    <w:rsid w:val="007E478E"/>
    <w:rsid w:val="007E5131"/>
    <w:rsid w:val="007E6024"/>
    <w:rsid w:val="007E66D3"/>
    <w:rsid w:val="007E6BF3"/>
    <w:rsid w:val="007E7711"/>
    <w:rsid w:val="007F1288"/>
    <w:rsid w:val="007F14A7"/>
    <w:rsid w:val="007F257C"/>
    <w:rsid w:val="007F27B0"/>
    <w:rsid w:val="007F4A26"/>
    <w:rsid w:val="007F4D3F"/>
    <w:rsid w:val="007F5C2A"/>
    <w:rsid w:val="007F635D"/>
    <w:rsid w:val="007F6AA1"/>
    <w:rsid w:val="007F7317"/>
    <w:rsid w:val="008013B6"/>
    <w:rsid w:val="008023CD"/>
    <w:rsid w:val="008028AD"/>
    <w:rsid w:val="0080346B"/>
    <w:rsid w:val="00805494"/>
    <w:rsid w:val="00805A31"/>
    <w:rsid w:val="00806443"/>
    <w:rsid w:val="0080703A"/>
    <w:rsid w:val="00807549"/>
    <w:rsid w:val="00810864"/>
    <w:rsid w:val="0081091D"/>
    <w:rsid w:val="00810F02"/>
    <w:rsid w:val="008127EA"/>
    <w:rsid w:val="00813877"/>
    <w:rsid w:val="008138F9"/>
    <w:rsid w:val="00813BD2"/>
    <w:rsid w:val="00814DF4"/>
    <w:rsid w:val="008176B4"/>
    <w:rsid w:val="008177EC"/>
    <w:rsid w:val="00817B91"/>
    <w:rsid w:val="00820359"/>
    <w:rsid w:val="00821BB7"/>
    <w:rsid w:val="00822E62"/>
    <w:rsid w:val="008236BF"/>
    <w:rsid w:val="00824E20"/>
    <w:rsid w:val="00826F0E"/>
    <w:rsid w:val="00827363"/>
    <w:rsid w:val="008278FE"/>
    <w:rsid w:val="00827DEC"/>
    <w:rsid w:val="00832404"/>
    <w:rsid w:val="00832530"/>
    <w:rsid w:val="00832C42"/>
    <w:rsid w:val="0083353D"/>
    <w:rsid w:val="00833C94"/>
    <w:rsid w:val="00835244"/>
    <w:rsid w:val="008353A3"/>
    <w:rsid w:val="00835752"/>
    <w:rsid w:val="00835D8B"/>
    <w:rsid w:val="008400E5"/>
    <w:rsid w:val="008406AD"/>
    <w:rsid w:val="008408AD"/>
    <w:rsid w:val="00840B1B"/>
    <w:rsid w:val="008411EA"/>
    <w:rsid w:val="00842291"/>
    <w:rsid w:val="008425AC"/>
    <w:rsid w:val="008434C0"/>
    <w:rsid w:val="00843A01"/>
    <w:rsid w:val="00843F6A"/>
    <w:rsid w:val="008443AA"/>
    <w:rsid w:val="0084496C"/>
    <w:rsid w:val="0084575E"/>
    <w:rsid w:val="008462A0"/>
    <w:rsid w:val="008500A5"/>
    <w:rsid w:val="00850169"/>
    <w:rsid w:val="0085081B"/>
    <w:rsid w:val="00851381"/>
    <w:rsid w:val="00851D27"/>
    <w:rsid w:val="00852295"/>
    <w:rsid w:val="008534CD"/>
    <w:rsid w:val="00853F7D"/>
    <w:rsid w:val="00853F85"/>
    <w:rsid w:val="00854287"/>
    <w:rsid w:val="0085558B"/>
    <w:rsid w:val="0085579D"/>
    <w:rsid w:val="00855983"/>
    <w:rsid w:val="00856CD5"/>
    <w:rsid w:val="008571E8"/>
    <w:rsid w:val="008603CA"/>
    <w:rsid w:val="008607F0"/>
    <w:rsid w:val="008609CA"/>
    <w:rsid w:val="008634A1"/>
    <w:rsid w:val="0086361C"/>
    <w:rsid w:val="00863FE1"/>
    <w:rsid w:val="008642FF"/>
    <w:rsid w:val="00865527"/>
    <w:rsid w:val="0086642B"/>
    <w:rsid w:val="0086673A"/>
    <w:rsid w:val="0086773C"/>
    <w:rsid w:val="00867BE0"/>
    <w:rsid w:val="00870409"/>
    <w:rsid w:val="0087215B"/>
    <w:rsid w:val="0087280C"/>
    <w:rsid w:val="00872812"/>
    <w:rsid w:val="00872EA7"/>
    <w:rsid w:val="00873680"/>
    <w:rsid w:val="00873FE4"/>
    <w:rsid w:val="00874278"/>
    <w:rsid w:val="00875649"/>
    <w:rsid w:val="0087579A"/>
    <w:rsid w:val="00875A20"/>
    <w:rsid w:val="00875AB6"/>
    <w:rsid w:val="00876407"/>
    <w:rsid w:val="00876D74"/>
    <w:rsid w:val="0087720C"/>
    <w:rsid w:val="00877744"/>
    <w:rsid w:val="008816A2"/>
    <w:rsid w:val="00881AF5"/>
    <w:rsid w:val="00883F37"/>
    <w:rsid w:val="0088401D"/>
    <w:rsid w:val="00884491"/>
    <w:rsid w:val="008849BA"/>
    <w:rsid w:val="0088520D"/>
    <w:rsid w:val="008858F3"/>
    <w:rsid w:val="00885B29"/>
    <w:rsid w:val="008865CD"/>
    <w:rsid w:val="008870FC"/>
    <w:rsid w:val="0088714A"/>
    <w:rsid w:val="00887ABD"/>
    <w:rsid w:val="008906F3"/>
    <w:rsid w:val="008914DB"/>
    <w:rsid w:val="00891807"/>
    <w:rsid w:val="00891A54"/>
    <w:rsid w:val="008941EF"/>
    <w:rsid w:val="008944A6"/>
    <w:rsid w:val="0089482B"/>
    <w:rsid w:val="00894D61"/>
    <w:rsid w:val="00895161"/>
    <w:rsid w:val="00895321"/>
    <w:rsid w:val="00897378"/>
    <w:rsid w:val="0089791F"/>
    <w:rsid w:val="008A246B"/>
    <w:rsid w:val="008A2BCD"/>
    <w:rsid w:val="008A3096"/>
    <w:rsid w:val="008A336E"/>
    <w:rsid w:val="008A3B31"/>
    <w:rsid w:val="008A4258"/>
    <w:rsid w:val="008A68ED"/>
    <w:rsid w:val="008B1E9B"/>
    <w:rsid w:val="008B1F1E"/>
    <w:rsid w:val="008B2615"/>
    <w:rsid w:val="008B3223"/>
    <w:rsid w:val="008B336F"/>
    <w:rsid w:val="008B752B"/>
    <w:rsid w:val="008C061D"/>
    <w:rsid w:val="008C1378"/>
    <w:rsid w:val="008C169B"/>
    <w:rsid w:val="008C220B"/>
    <w:rsid w:val="008C2AE6"/>
    <w:rsid w:val="008C2DAA"/>
    <w:rsid w:val="008C374E"/>
    <w:rsid w:val="008C3798"/>
    <w:rsid w:val="008C3870"/>
    <w:rsid w:val="008C4020"/>
    <w:rsid w:val="008C52AE"/>
    <w:rsid w:val="008C685A"/>
    <w:rsid w:val="008C7102"/>
    <w:rsid w:val="008C7433"/>
    <w:rsid w:val="008C7629"/>
    <w:rsid w:val="008C7E44"/>
    <w:rsid w:val="008C7E60"/>
    <w:rsid w:val="008D179F"/>
    <w:rsid w:val="008D194A"/>
    <w:rsid w:val="008D1AF4"/>
    <w:rsid w:val="008D1D2F"/>
    <w:rsid w:val="008D2A89"/>
    <w:rsid w:val="008D3069"/>
    <w:rsid w:val="008D31CC"/>
    <w:rsid w:val="008D32B9"/>
    <w:rsid w:val="008D472F"/>
    <w:rsid w:val="008D4CF9"/>
    <w:rsid w:val="008D5184"/>
    <w:rsid w:val="008D56F6"/>
    <w:rsid w:val="008D67EB"/>
    <w:rsid w:val="008D6CE7"/>
    <w:rsid w:val="008D70FF"/>
    <w:rsid w:val="008D745E"/>
    <w:rsid w:val="008E00D2"/>
    <w:rsid w:val="008E0324"/>
    <w:rsid w:val="008E0CCD"/>
    <w:rsid w:val="008E15DD"/>
    <w:rsid w:val="008E268D"/>
    <w:rsid w:val="008E3764"/>
    <w:rsid w:val="008E3B1B"/>
    <w:rsid w:val="008E3F92"/>
    <w:rsid w:val="008E42A9"/>
    <w:rsid w:val="008E4D8B"/>
    <w:rsid w:val="008E636F"/>
    <w:rsid w:val="008E66F1"/>
    <w:rsid w:val="008E79D5"/>
    <w:rsid w:val="008F0BC6"/>
    <w:rsid w:val="008F28A5"/>
    <w:rsid w:val="008F2F70"/>
    <w:rsid w:val="008F3939"/>
    <w:rsid w:val="008F4B15"/>
    <w:rsid w:val="008F4BEB"/>
    <w:rsid w:val="008F7E25"/>
    <w:rsid w:val="00901A44"/>
    <w:rsid w:val="00902FB0"/>
    <w:rsid w:val="00904982"/>
    <w:rsid w:val="0090502E"/>
    <w:rsid w:val="009066F6"/>
    <w:rsid w:val="00906AB4"/>
    <w:rsid w:val="0090779D"/>
    <w:rsid w:val="00907F49"/>
    <w:rsid w:val="009104E9"/>
    <w:rsid w:val="00910DC9"/>
    <w:rsid w:val="009113FA"/>
    <w:rsid w:val="00912970"/>
    <w:rsid w:val="009154C2"/>
    <w:rsid w:val="00917028"/>
    <w:rsid w:val="00917312"/>
    <w:rsid w:val="009178A7"/>
    <w:rsid w:val="009203C6"/>
    <w:rsid w:val="0092195E"/>
    <w:rsid w:val="0092197C"/>
    <w:rsid w:val="00921A1A"/>
    <w:rsid w:val="00921C06"/>
    <w:rsid w:val="00923226"/>
    <w:rsid w:val="009236E7"/>
    <w:rsid w:val="00923EEF"/>
    <w:rsid w:val="0092478A"/>
    <w:rsid w:val="00924F2B"/>
    <w:rsid w:val="00925311"/>
    <w:rsid w:val="00925738"/>
    <w:rsid w:val="00925A36"/>
    <w:rsid w:val="00925EF2"/>
    <w:rsid w:val="00926310"/>
    <w:rsid w:val="009267DF"/>
    <w:rsid w:val="00926EDA"/>
    <w:rsid w:val="00927189"/>
    <w:rsid w:val="009276CE"/>
    <w:rsid w:val="00927DBB"/>
    <w:rsid w:val="00930D19"/>
    <w:rsid w:val="00931837"/>
    <w:rsid w:val="00931858"/>
    <w:rsid w:val="00932628"/>
    <w:rsid w:val="00932FE4"/>
    <w:rsid w:val="0093325A"/>
    <w:rsid w:val="00933D6B"/>
    <w:rsid w:val="00935CAA"/>
    <w:rsid w:val="00936369"/>
    <w:rsid w:val="00936C0F"/>
    <w:rsid w:val="00936EFE"/>
    <w:rsid w:val="00937307"/>
    <w:rsid w:val="0094075C"/>
    <w:rsid w:val="009418E4"/>
    <w:rsid w:val="00941A69"/>
    <w:rsid w:val="00942884"/>
    <w:rsid w:val="009448EC"/>
    <w:rsid w:val="009450FA"/>
    <w:rsid w:val="009461CF"/>
    <w:rsid w:val="009464FE"/>
    <w:rsid w:val="0094657B"/>
    <w:rsid w:val="00946E53"/>
    <w:rsid w:val="00947352"/>
    <w:rsid w:val="0094798E"/>
    <w:rsid w:val="00947DE1"/>
    <w:rsid w:val="009501AE"/>
    <w:rsid w:val="0095038C"/>
    <w:rsid w:val="00951575"/>
    <w:rsid w:val="00952445"/>
    <w:rsid w:val="00952A08"/>
    <w:rsid w:val="00953D43"/>
    <w:rsid w:val="00953F70"/>
    <w:rsid w:val="009542D5"/>
    <w:rsid w:val="0095509A"/>
    <w:rsid w:val="009559C5"/>
    <w:rsid w:val="00955B4A"/>
    <w:rsid w:val="00956502"/>
    <w:rsid w:val="00956D67"/>
    <w:rsid w:val="00957301"/>
    <w:rsid w:val="0095751D"/>
    <w:rsid w:val="00960211"/>
    <w:rsid w:val="00960557"/>
    <w:rsid w:val="00960616"/>
    <w:rsid w:val="00960640"/>
    <w:rsid w:val="009607C4"/>
    <w:rsid w:val="009608F2"/>
    <w:rsid w:val="0096123B"/>
    <w:rsid w:val="00961263"/>
    <w:rsid w:val="0096164A"/>
    <w:rsid w:val="009619B8"/>
    <w:rsid w:val="0096399B"/>
    <w:rsid w:val="009642CB"/>
    <w:rsid w:val="00965547"/>
    <w:rsid w:val="009655ED"/>
    <w:rsid w:val="009664BB"/>
    <w:rsid w:val="00966ED2"/>
    <w:rsid w:val="00967901"/>
    <w:rsid w:val="00970246"/>
    <w:rsid w:val="00970C30"/>
    <w:rsid w:val="00970E84"/>
    <w:rsid w:val="009728F0"/>
    <w:rsid w:val="00972EF7"/>
    <w:rsid w:val="009756CE"/>
    <w:rsid w:val="00977724"/>
    <w:rsid w:val="00980612"/>
    <w:rsid w:val="00980E1C"/>
    <w:rsid w:val="009825F1"/>
    <w:rsid w:val="0098267B"/>
    <w:rsid w:val="00983393"/>
    <w:rsid w:val="009849AA"/>
    <w:rsid w:val="00986241"/>
    <w:rsid w:val="0098668C"/>
    <w:rsid w:val="0098678E"/>
    <w:rsid w:val="00987185"/>
    <w:rsid w:val="0098727D"/>
    <w:rsid w:val="00990354"/>
    <w:rsid w:val="00990A4E"/>
    <w:rsid w:val="009911E2"/>
    <w:rsid w:val="009917BF"/>
    <w:rsid w:val="0099252B"/>
    <w:rsid w:val="00992757"/>
    <w:rsid w:val="00993CDD"/>
    <w:rsid w:val="00994B82"/>
    <w:rsid w:val="00994D1E"/>
    <w:rsid w:val="00994F72"/>
    <w:rsid w:val="00994FB5"/>
    <w:rsid w:val="00996A7E"/>
    <w:rsid w:val="00996E34"/>
    <w:rsid w:val="009976D1"/>
    <w:rsid w:val="009A03FF"/>
    <w:rsid w:val="009A1813"/>
    <w:rsid w:val="009A21FA"/>
    <w:rsid w:val="009A23AC"/>
    <w:rsid w:val="009A28F5"/>
    <w:rsid w:val="009A2D4D"/>
    <w:rsid w:val="009A314C"/>
    <w:rsid w:val="009A3D3C"/>
    <w:rsid w:val="009A3D55"/>
    <w:rsid w:val="009A4D73"/>
    <w:rsid w:val="009A569C"/>
    <w:rsid w:val="009A5730"/>
    <w:rsid w:val="009A65C4"/>
    <w:rsid w:val="009A74E6"/>
    <w:rsid w:val="009A7DD0"/>
    <w:rsid w:val="009A7E7B"/>
    <w:rsid w:val="009B00AD"/>
    <w:rsid w:val="009B0F0B"/>
    <w:rsid w:val="009B1679"/>
    <w:rsid w:val="009B1D38"/>
    <w:rsid w:val="009B2C10"/>
    <w:rsid w:val="009B402C"/>
    <w:rsid w:val="009B4689"/>
    <w:rsid w:val="009B4B9D"/>
    <w:rsid w:val="009B61B1"/>
    <w:rsid w:val="009B646D"/>
    <w:rsid w:val="009B6724"/>
    <w:rsid w:val="009B6F54"/>
    <w:rsid w:val="009C1997"/>
    <w:rsid w:val="009C1AA0"/>
    <w:rsid w:val="009C2195"/>
    <w:rsid w:val="009C2CC8"/>
    <w:rsid w:val="009C3118"/>
    <w:rsid w:val="009C3C8B"/>
    <w:rsid w:val="009C4C17"/>
    <w:rsid w:val="009C6481"/>
    <w:rsid w:val="009D07A6"/>
    <w:rsid w:val="009D1288"/>
    <w:rsid w:val="009D12BB"/>
    <w:rsid w:val="009D21F1"/>
    <w:rsid w:val="009D2394"/>
    <w:rsid w:val="009D2FC3"/>
    <w:rsid w:val="009D3003"/>
    <w:rsid w:val="009D4DCF"/>
    <w:rsid w:val="009D509D"/>
    <w:rsid w:val="009D510D"/>
    <w:rsid w:val="009D55ED"/>
    <w:rsid w:val="009D5CDF"/>
    <w:rsid w:val="009D6FC5"/>
    <w:rsid w:val="009D7BF2"/>
    <w:rsid w:val="009E178A"/>
    <w:rsid w:val="009E1896"/>
    <w:rsid w:val="009E1BF7"/>
    <w:rsid w:val="009E1CEA"/>
    <w:rsid w:val="009E3123"/>
    <w:rsid w:val="009E35DB"/>
    <w:rsid w:val="009E3995"/>
    <w:rsid w:val="009E3C6A"/>
    <w:rsid w:val="009E4CC6"/>
    <w:rsid w:val="009E57FF"/>
    <w:rsid w:val="009E5830"/>
    <w:rsid w:val="009E5FB4"/>
    <w:rsid w:val="009E7D6D"/>
    <w:rsid w:val="009F0075"/>
    <w:rsid w:val="009F0EE5"/>
    <w:rsid w:val="009F123F"/>
    <w:rsid w:val="009F1DF8"/>
    <w:rsid w:val="009F248A"/>
    <w:rsid w:val="009F2575"/>
    <w:rsid w:val="009F3627"/>
    <w:rsid w:val="009F45DB"/>
    <w:rsid w:val="009F4994"/>
    <w:rsid w:val="009F4F66"/>
    <w:rsid w:val="009F5A23"/>
    <w:rsid w:val="009F5C18"/>
    <w:rsid w:val="009F6241"/>
    <w:rsid w:val="009F7B03"/>
    <w:rsid w:val="009F7B07"/>
    <w:rsid w:val="009F7F7F"/>
    <w:rsid w:val="00A00CCB"/>
    <w:rsid w:val="00A0153E"/>
    <w:rsid w:val="00A01EFB"/>
    <w:rsid w:val="00A023A6"/>
    <w:rsid w:val="00A0253B"/>
    <w:rsid w:val="00A02CBD"/>
    <w:rsid w:val="00A05C71"/>
    <w:rsid w:val="00A06D53"/>
    <w:rsid w:val="00A070E4"/>
    <w:rsid w:val="00A0731A"/>
    <w:rsid w:val="00A07656"/>
    <w:rsid w:val="00A076C3"/>
    <w:rsid w:val="00A07DA2"/>
    <w:rsid w:val="00A1065D"/>
    <w:rsid w:val="00A109A7"/>
    <w:rsid w:val="00A115C3"/>
    <w:rsid w:val="00A116ED"/>
    <w:rsid w:val="00A11E96"/>
    <w:rsid w:val="00A1215F"/>
    <w:rsid w:val="00A12D66"/>
    <w:rsid w:val="00A12FE9"/>
    <w:rsid w:val="00A13AFF"/>
    <w:rsid w:val="00A13CD0"/>
    <w:rsid w:val="00A1705E"/>
    <w:rsid w:val="00A201B3"/>
    <w:rsid w:val="00A20322"/>
    <w:rsid w:val="00A20CA6"/>
    <w:rsid w:val="00A21D23"/>
    <w:rsid w:val="00A23187"/>
    <w:rsid w:val="00A23521"/>
    <w:rsid w:val="00A23D18"/>
    <w:rsid w:val="00A25E0C"/>
    <w:rsid w:val="00A26C8D"/>
    <w:rsid w:val="00A27278"/>
    <w:rsid w:val="00A27954"/>
    <w:rsid w:val="00A308D3"/>
    <w:rsid w:val="00A32041"/>
    <w:rsid w:val="00A339B7"/>
    <w:rsid w:val="00A3402A"/>
    <w:rsid w:val="00A34284"/>
    <w:rsid w:val="00A346C3"/>
    <w:rsid w:val="00A34BCD"/>
    <w:rsid w:val="00A352CC"/>
    <w:rsid w:val="00A35E5E"/>
    <w:rsid w:val="00A35ED3"/>
    <w:rsid w:val="00A36818"/>
    <w:rsid w:val="00A374D2"/>
    <w:rsid w:val="00A37C1E"/>
    <w:rsid w:val="00A37CD5"/>
    <w:rsid w:val="00A41205"/>
    <w:rsid w:val="00A41C41"/>
    <w:rsid w:val="00A41E8C"/>
    <w:rsid w:val="00A43822"/>
    <w:rsid w:val="00A43F65"/>
    <w:rsid w:val="00A4496A"/>
    <w:rsid w:val="00A4575E"/>
    <w:rsid w:val="00A47ED1"/>
    <w:rsid w:val="00A5071B"/>
    <w:rsid w:val="00A54086"/>
    <w:rsid w:val="00A55BF8"/>
    <w:rsid w:val="00A565E4"/>
    <w:rsid w:val="00A57159"/>
    <w:rsid w:val="00A5795D"/>
    <w:rsid w:val="00A57FCC"/>
    <w:rsid w:val="00A60778"/>
    <w:rsid w:val="00A60B62"/>
    <w:rsid w:val="00A61380"/>
    <w:rsid w:val="00A61D6B"/>
    <w:rsid w:val="00A62E8D"/>
    <w:rsid w:val="00A631D0"/>
    <w:rsid w:val="00A63B1C"/>
    <w:rsid w:val="00A63B67"/>
    <w:rsid w:val="00A63E17"/>
    <w:rsid w:val="00A641AD"/>
    <w:rsid w:val="00A64A2E"/>
    <w:rsid w:val="00A64AB4"/>
    <w:rsid w:val="00A6551A"/>
    <w:rsid w:val="00A65651"/>
    <w:rsid w:val="00A656AF"/>
    <w:rsid w:val="00A6599A"/>
    <w:rsid w:val="00A65D01"/>
    <w:rsid w:val="00A663BC"/>
    <w:rsid w:val="00A678A2"/>
    <w:rsid w:val="00A679CE"/>
    <w:rsid w:val="00A701B4"/>
    <w:rsid w:val="00A70503"/>
    <w:rsid w:val="00A70A9C"/>
    <w:rsid w:val="00A71BCB"/>
    <w:rsid w:val="00A71C92"/>
    <w:rsid w:val="00A723E4"/>
    <w:rsid w:val="00A72C80"/>
    <w:rsid w:val="00A73241"/>
    <w:rsid w:val="00A7326F"/>
    <w:rsid w:val="00A73CAA"/>
    <w:rsid w:val="00A756CF"/>
    <w:rsid w:val="00A766E3"/>
    <w:rsid w:val="00A76BBC"/>
    <w:rsid w:val="00A76C66"/>
    <w:rsid w:val="00A7754F"/>
    <w:rsid w:val="00A808EB"/>
    <w:rsid w:val="00A8303C"/>
    <w:rsid w:val="00A8335B"/>
    <w:rsid w:val="00A8433C"/>
    <w:rsid w:val="00A8493C"/>
    <w:rsid w:val="00A84A9D"/>
    <w:rsid w:val="00A84D1B"/>
    <w:rsid w:val="00A85086"/>
    <w:rsid w:val="00A850F2"/>
    <w:rsid w:val="00A85C96"/>
    <w:rsid w:val="00A86744"/>
    <w:rsid w:val="00A87D88"/>
    <w:rsid w:val="00A90082"/>
    <w:rsid w:val="00A908F7"/>
    <w:rsid w:val="00A91704"/>
    <w:rsid w:val="00A920E4"/>
    <w:rsid w:val="00A93477"/>
    <w:rsid w:val="00A948E1"/>
    <w:rsid w:val="00A95D35"/>
    <w:rsid w:val="00A9693F"/>
    <w:rsid w:val="00A96DD8"/>
    <w:rsid w:val="00A96E69"/>
    <w:rsid w:val="00A97512"/>
    <w:rsid w:val="00A9795C"/>
    <w:rsid w:val="00AA0A53"/>
    <w:rsid w:val="00AA3C34"/>
    <w:rsid w:val="00AA4953"/>
    <w:rsid w:val="00AA73A8"/>
    <w:rsid w:val="00AA7DA3"/>
    <w:rsid w:val="00AB2B32"/>
    <w:rsid w:val="00AB2F68"/>
    <w:rsid w:val="00AB37DC"/>
    <w:rsid w:val="00AB4091"/>
    <w:rsid w:val="00AB4545"/>
    <w:rsid w:val="00AB4CA4"/>
    <w:rsid w:val="00AB5C77"/>
    <w:rsid w:val="00AB5FB8"/>
    <w:rsid w:val="00AB6167"/>
    <w:rsid w:val="00AB7D70"/>
    <w:rsid w:val="00AC2A93"/>
    <w:rsid w:val="00AC42B5"/>
    <w:rsid w:val="00AC5640"/>
    <w:rsid w:val="00AC56E2"/>
    <w:rsid w:val="00AC5835"/>
    <w:rsid w:val="00AC71E4"/>
    <w:rsid w:val="00AC7A85"/>
    <w:rsid w:val="00AD0158"/>
    <w:rsid w:val="00AD0DF5"/>
    <w:rsid w:val="00AD0E13"/>
    <w:rsid w:val="00AD2886"/>
    <w:rsid w:val="00AD3E11"/>
    <w:rsid w:val="00AD4631"/>
    <w:rsid w:val="00AD4720"/>
    <w:rsid w:val="00AD52A9"/>
    <w:rsid w:val="00AD5BC2"/>
    <w:rsid w:val="00AD6301"/>
    <w:rsid w:val="00AD67C3"/>
    <w:rsid w:val="00AD70E7"/>
    <w:rsid w:val="00AD773F"/>
    <w:rsid w:val="00AE0E8E"/>
    <w:rsid w:val="00AE14A9"/>
    <w:rsid w:val="00AE16A9"/>
    <w:rsid w:val="00AE186B"/>
    <w:rsid w:val="00AE2579"/>
    <w:rsid w:val="00AE28D9"/>
    <w:rsid w:val="00AE44A4"/>
    <w:rsid w:val="00AE4BB5"/>
    <w:rsid w:val="00AE5D92"/>
    <w:rsid w:val="00AE6893"/>
    <w:rsid w:val="00AE6DA4"/>
    <w:rsid w:val="00AE7B2F"/>
    <w:rsid w:val="00AF24A2"/>
    <w:rsid w:val="00AF2563"/>
    <w:rsid w:val="00AF2906"/>
    <w:rsid w:val="00AF2C3D"/>
    <w:rsid w:val="00AF31B7"/>
    <w:rsid w:val="00AF3E2C"/>
    <w:rsid w:val="00AF54AB"/>
    <w:rsid w:val="00AF6CB9"/>
    <w:rsid w:val="00B00040"/>
    <w:rsid w:val="00B00ECE"/>
    <w:rsid w:val="00B010E9"/>
    <w:rsid w:val="00B02F54"/>
    <w:rsid w:val="00B03E26"/>
    <w:rsid w:val="00B03EA9"/>
    <w:rsid w:val="00B05DFC"/>
    <w:rsid w:val="00B06B76"/>
    <w:rsid w:val="00B072D7"/>
    <w:rsid w:val="00B11FA9"/>
    <w:rsid w:val="00B12BB6"/>
    <w:rsid w:val="00B1461B"/>
    <w:rsid w:val="00B1504B"/>
    <w:rsid w:val="00B15DCA"/>
    <w:rsid w:val="00B16513"/>
    <w:rsid w:val="00B16812"/>
    <w:rsid w:val="00B16ABF"/>
    <w:rsid w:val="00B17B69"/>
    <w:rsid w:val="00B21B95"/>
    <w:rsid w:val="00B2298C"/>
    <w:rsid w:val="00B22EF1"/>
    <w:rsid w:val="00B24C57"/>
    <w:rsid w:val="00B24F3A"/>
    <w:rsid w:val="00B26087"/>
    <w:rsid w:val="00B269FA"/>
    <w:rsid w:val="00B300C3"/>
    <w:rsid w:val="00B30864"/>
    <w:rsid w:val="00B3111E"/>
    <w:rsid w:val="00B316C2"/>
    <w:rsid w:val="00B31C2E"/>
    <w:rsid w:val="00B31F2F"/>
    <w:rsid w:val="00B32F77"/>
    <w:rsid w:val="00B33293"/>
    <w:rsid w:val="00B33975"/>
    <w:rsid w:val="00B34863"/>
    <w:rsid w:val="00B351A1"/>
    <w:rsid w:val="00B353A9"/>
    <w:rsid w:val="00B36E89"/>
    <w:rsid w:val="00B3776E"/>
    <w:rsid w:val="00B40FB7"/>
    <w:rsid w:val="00B4138E"/>
    <w:rsid w:val="00B41929"/>
    <w:rsid w:val="00B41D4D"/>
    <w:rsid w:val="00B42215"/>
    <w:rsid w:val="00B438B3"/>
    <w:rsid w:val="00B43CC0"/>
    <w:rsid w:val="00B4422F"/>
    <w:rsid w:val="00B4475D"/>
    <w:rsid w:val="00B44B85"/>
    <w:rsid w:val="00B4630E"/>
    <w:rsid w:val="00B46698"/>
    <w:rsid w:val="00B50212"/>
    <w:rsid w:val="00B5032C"/>
    <w:rsid w:val="00B50366"/>
    <w:rsid w:val="00B50477"/>
    <w:rsid w:val="00B50606"/>
    <w:rsid w:val="00B50E8C"/>
    <w:rsid w:val="00B512E4"/>
    <w:rsid w:val="00B52232"/>
    <w:rsid w:val="00B52294"/>
    <w:rsid w:val="00B528AC"/>
    <w:rsid w:val="00B52960"/>
    <w:rsid w:val="00B53329"/>
    <w:rsid w:val="00B607B2"/>
    <w:rsid w:val="00B61476"/>
    <w:rsid w:val="00B62D43"/>
    <w:rsid w:val="00B63632"/>
    <w:rsid w:val="00B637C9"/>
    <w:rsid w:val="00B64555"/>
    <w:rsid w:val="00B64E19"/>
    <w:rsid w:val="00B64F57"/>
    <w:rsid w:val="00B6532E"/>
    <w:rsid w:val="00B65330"/>
    <w:rsid w:val="00B67870"/>
    <w:rsid w:val="00B711E9"/>
    <w:rsid w:val="00B71589"/>
    <w:rsid w:val="00B71724"/>
    <w:rsid w:val="00B7224A"/>
    <w:rsid w:val="00B72A40"/>
    <w:rsid w:val="00B7532F"/>
    <w:rsid w:val="00B76576"/>
    <w:rsid w:val="00B76BFD"/>
    <w:rsid w:val="00B77607"/>
    <w:rsid w:val="00B77B73"/>
    <w:rsid w:val="00B77DBE"/>
    <w:rsid w:val="00B81254"/>
    <w:rsid w:val="00B8278A"/>
    <w:rsid w:val="00B82A5D"/>
    <w:rsid w:val="00B8387C"/>
    <w:rsid w:val="00B839E1"/>
    <w:rsid w:val="00B84B23"/>
    <w:rsid w:val="00B85299"/>
    <w:rsid w:val="00B864F6"/>
    <w:rsid w:val="00B878D7"/>
    <w:rsid w:val="00B9017B"/>
    <w:rsid w:val="00B90964"/>
    <w:rsid w:val="00B913AD"/>
    <w:rsid w:val="00B91545"/>
    <w:rsid w:val="00B91D83"/>
    <w:rsid w:val="00B91E29"/>
    <w:rsid w:val="00B9260A"/>
    <w:rsid w:val="00B92654"/>
    <w:rsid w:val="00B92B82"/>
    <w:rsid w:val="00B9351D"/>
    <w:rsid w:val="00B937C2"/>
    <w:rsid w:val="00B9392F"/>
    <w:rsid w:val="00B947D8"/>
    <w:rsid w:val="00B94BA8"/>
    <w:rsid w:val="00B9501A"/>
    <w:rsid w:val="00B95085"/>
    <w:rsid w:val="00B95952"/>
    <w:rsid w:val="00B959E1"/>
    <w:rsid w:val="00B96C94"/>
    <w:rsid w:val="00B96FF8"/>
    <w:rsid w:val="00BA2277"/>
    <w:rsid w:val="00BA2A44"/>
    <w:rsid w:val="00BA37E6"/>
    <w:rsid w:val="00BA5717"/>
    <w:rsid w:val="00BA6C19"/>
    <w:rsid w:val="00BA6EAB"/>
    <w:rsid w:val="00BA7004"/>
    <w:rsid w:val="00BA7066"/>
    <w:rsid w:val="00BB08F9"/>
    <w:rsid w:val="00BB0BC3"/>
    <w:rsid w:val="00BB1579"/>
    <w:rsid w:val="00BB16FE"/>
    <w:rsid w:val="00BB1E85"/>
    <w:rsid w:val="00BB2DD4"/>
    <w:rsid w:val="00BB34F2"/>
    <w:rsid w:val="00BB3AA0"/>
    <w:rsid w:val="00BB68D4"/>
    <w:rsid w:val="00BC01D9"/>
    <w:rsid w:val="00BC1E04"/>
    <w:rsid w:val="00BC6800"/>
    <w:rsid w:val="00BC794B"/>
    <w:rsid w:val="00BC7ADA"/>
    <w:rsid w:val="00BD18D8"/>
    <w:rsid w:val="00BD26F4"/>
    <w:rsid w:val="00BD2A83"/>
    <w:rsid w:val="00BD2AC6"/>
    <w:rsid w:val="00BD4E7C"/>
    <w:rsid w:val="00BD4EC2"/>
    <w:rsid w:val="00BD5352"/>
    <w:rsid w:val="00BD5487"/>
    <w:rsid w:val="00BD574A"/>
    <w:rsid w:val="00BD69E0"/>
    <w:rsid w:val="00BD6E9D"/>
    <w:rsid w:val="00BD6EB2"/>
    <w:rsid w:val="00BD7C1B"/>
    <w:rsid w:val="00BE05C0"/>
    <w:rsid w:val="00BE1BD4"/>
    <w:rsid w:val="00BE259E"/>
    <w:rsid w:val="00BE2E26"/>
    <w:rsid w:val="00BE5336"/>
    <w:rsid w:val="00BE5520"/>
    <w:rsid w:val="00BE55F6"/>
    <w:rsid w:val="00BE5C47"/>
    <w:rsid w:val="00BE64B1"/>
    <w:rsid w:val="00BE6599"/>
    <w:rsid w:val="00BE6A2F"/>
    <w:rsid w:val="00BE6FA7"/>
    <w:rsid w:val="00BE75B2"/>
    <w:rsid w:val="00BE7A7E"/>
    <w:rsid w:val="00BF1034"/>
    <w:rsid w:val="00BF164E"/>
    <w:rsid w:val="00BF275B"/>
    <w:rsid w:val="00BF29EC"/>
    <w:rsid w:val="00BF2D0D"/>
    <w:rsid w:val="00BF3033"/>
    <w:rsid w:val="00BF347A"/>
    <w:rsid w:val="00BF3696"/>
    <w:rsid w:val="00BF3E1D"/>
    <w:rsid w:val="00BF40DA"/>
    <w:rsid w:val="00BF4787"/>
    <w:rsid w:val="00BF5068"/>
    <w:rsid w:val="00BF71EB"/>
    <w:rsid w:val="00BF7D5C"/>
    <w:rsid w:val="00C00179"/>
    <w:rsid w:val="00C00194"/>
    <w:rsid w:val="00C00707"/>
    <w:rsid w:val="00C00A03"/>
    <w:rsid w:val="00C01495"/>
    <w:rsid w:val="00C023F4"/>
    <w:rsid w:val="00C03610"/>
    <w:rsid w:val="00C04569"/>
    <w:rsid w:val="00C048EC"/>
    <w:rsid w:val="00C04D44"/>
    <w:rsid w:val="00C04F07"/>
    <w:rsid w:val="00C0516A"/>
    <w:rsid w:val="00C058BA"/>
    <w:rsid w:val="00C059F9"/>
    <w:rsid w:val="00C06799"/>
    <w:rsid w:val="00C06C80"/>
    <w:rsid w:val="00C07B7F"/>
    <w:rsid w:val="00C07EBB"/>
    <w:rsid w:val="00C11A31"/>
    <w:rsid w:val="00C11CE4"/>
    <w:rsid w:val="00C11DFE"/>
    <w:rsid w:val="00C1203C"/>
    <w:rsid w:val="00C12E24"/>
    <w:rsid w:val="00C13254"/>
    <w:rsid w:val="00C15936"/>
    <w:rsid w:val="00C166D5"/>
    <w:rsid w:val="00C16A0F"/>
    <w:rsid w:val="00C16E29"/>
    <w:rsid w:val="00C16F0E"/>
    <w:rsid w:val="00C177BF"/>
    <w:rsid w:val="00C17889"/>
    <w:rsid w:val="00C205B7"/>
    <w:rsid w:val="00C2093D"/>
    <w:rsid w:val="00C20A72"/>
    <w:rsid w:val="00C22C22"/>
    <w:rsid w:val="00C238B3"/>
    <w:rsid w:val="00C24586"/>
    <w:rsid w:val="00C25332"/>
    <w:rsid w:val="00C25AFB"/>
    <w:rsid w:val="00C25CFB"/>
    <w:rsid w:val="00C26485"/>
    <w:rsid w:val="00C30961"/>
    <w:rsid w:val="00C31D35"/>
    <w:rsid w:val="00C32854"/>
    <w:rsid w:val="00C33C35"/>
    <w:rsid w:val="00C34B60"/>
    <w:rsid w:val="00C352E0"/>
    <w:rsid w:val="00C37453"/>
    <w:rsid w:val="00C37BD6"/>
    <w:rsid w:val="00C37D6C"/>
    <w:rsid w:val="00C40F35"/>
    <w:rsid w:val="00C4189C"/>
    <w:rsid w:val="00C438CF"/>
    <w:rsid w:val="00C43B1C"/>
    <w:rsid w:val="00C44ABE"/>
    <w:rsid w:val="00C45CA9"/>
    <w:rsid w:val="00C475FD"/>
    <w:rsid w:val="00C47E14"/>
    <w:rsid w:val="00C47EBC"/>
    <w:rsid w:val="00C50041"/>
    <w:rsid w:val="00C5017D"/>
    <w:rsid w:val="00C50F4D"/>
    <w:rsid w:val="00C511FF"/>
    <w:rsid w:val="00C51403"/>
    <w:rsid w:val="00C52F94"/>
    <w:rsid w:val="00C5635E"/>
    <w:rsid w:val="00C57DF1"/>
    <w:rsid w:val="00C6215E"/>
    <w:rsid w:val="00C62299"/>
    <w:rsid w:val="00C62EA8"/>
    <w:rsid w:val="00C6382E"/>
    <w:rsid w:val="00C65E99"/>
    <w:rsid w:val="00C66499"/>
    <w:rsid w:val="00C666EB"/>
    <w:rsid w:val="00C667F5"/>
    <w:rsid w:val="00C66B0A"/>
    <w:rsid w:val="00C66F1B"/>
    <w:rsid w:val="00C67EE1"/>
    <w:rsid w:val="00C67F69"/>
    <w:rsid w:val="00C71DE0"/>
    <w:rsid w:val="00C72FBC"/>
    <w:rsid w:val="00C7382C"/>
    <w:rsid w:val="00C74922"/>
    <w:rsid w:val="00C7561F"/>
    <w:rsid w:val="00C76677"/>
    <w:rsid w:val="00C768A2"/>
    <w:rsid w:val="00C775FC"/>
    <w:rsid w:val="00C80E49"/>
    <w:rsid w:val="00C8134C"/>
    <w:rsid w:val="00C838EF"/>
    <w:rsid w:val="00C85945"/>
    <w:rsid w:val="00C86264"/>
    <w:rsid w:val="00C86AC9"/>
    <w:rsid w:val="00C91E15"/>
    <w:rsid w:val="00C91E73"/>
    <w:rsid w:val="00C922E0"/>
    <w:rsid w:val="00C93426"/>
    <w:rsid w:val="00C938C7"/>
    <w:rsid w:val="00C940E9"/>
    <w:rsid w:val="00C94EBC"/>
    <w:rsid w:val="00C95C8F"/>
    <w:rsid w:val="00C972C4"/>
    <w:rsid w:val="00C977FD"/>
    <w:rsid w:val="00CA0BE6"/>
    <w:rsid w:val="00CA2A50"/>
    <w:rsid w:val="00CA5827"/>
    <w:rsid w:val="00CA59A3"/>
    <w:rsid w:val="00CA5E7A"/>
    <w:rsid w:val="00CA659F"/>
    <w:rsid w:val="00CA6FB6"/>
    <w:rsid w:val="00CB037C"/>
    <w:rsid w:val="00CB04A7"/>
    <w:rsid w:val="00CB13AE"/>
    <w:rsid w:val="00CB1419"/>
    <w:rsid w:val="00CB1ED6"/>
    <w:rsid w:val="00CB2517"/>
    <w:rsid w:val="00CB267B"/>
    <w:rsid w:val="00CB3121"/>
    <w:rsid w:val="00CB3EC4"/>
    <w:rsid w:val="00CB448F"/>
    <w:rsid w:val="00CB493C"/>
    <w:rsid w:val="00CB5C81"/>
    <w:rsid w:val="00CB5C85"/>
    <w:rsid w:val="00CB659C"/>
    <w:rsid w:val="00CB77B9"/>
    <w:rsid w:val="00CC0429"/>
    <w:rsid w:val="00CC10C7"/>
    <w:rsid w:val="00CC1EC6"/>
    <w:rsid w:val="00CC218B"/>
    <w:rsid w:val="00CC27B7"/>
    <w:rsid w:val="00CC3575"/>
    <w:rsid w:val="00CC4989"/>
    <w:rsid w:val="00CC5065"/>
    <w:rsid w:val="00CC51DF"/>
    <w:rsid w:val="00CC5443"/>
    <w:rsid w:val="00CC5BB2"/>
    <w:rsid w:val="00CC5C99"/>
    <w:rsid w:val="00CC67A1"/>
    <w:rsid w:val="00CC78B0"/>
    <w:rsid w:val="00CC7BB3"/>
    <w:rsid w:val="00CD010C"/>
    <w:rsid w:val="00CD0651"/>
    <w:rsid w:val="00CD17DA"/>
    <w:rsid w:val="00CD2740"/>
    <w:rsid w:val="00CD2AB0"/>
    <w:rsid w:val="00CD2D7C"/>
    <w:rsid w:val="00CD2EF2"/>
    <w:rsid w:val="00CD4B12"/>
    <w:rsid w:val="00CD6653"/>
    <w:rsid w:val="00CD6E32"/>
    <w:rsid w:val="00CD7785"/>
    <w:rsid w:val="00CE11CA"/>
    <w:rsid w:val="00CE13E6"/>
    <w:rsid w:val="00CE1BB9"/>
    <w:rsid w:val="00CE1C98"/>
    <w:rsid w:val="00CE40AE"/>
    <w:rsid w:val="00CE4309"/>
    <w:rsid w:val="00CE4AE2"/>
    <w:rsid w:val="00CE4FB4"/>
    <w:rsid w:val="00CE5938"/>
    <w:rsid w:val="00CE5A83"/>
    <w:rsid w:val="00CE5D23"/>
    <w:rsid w:val="00CE6374"/>
    <w:rsid w:val="00CE67D9"/>
    <w:rsid w:val="00CE6A19"/>
    <w:rsid w:val="00CE6C2E"/>
    <w:rsid w:val="00CE6CD0"/>
    <w:rsid w:val="00CE7B03"/>
    <w:rsid w:val="00CF234B"/>
    <w:rsid w:val="00CF2CAD"/>
    <w:rsid w:val="00CF38C9"/>
    <w:rsid w:val="00CF3C68"/>
    <w:rsid w:val="00CF4D78"/>
    <w:rsid w:val="00CF5493"/>
    <w:rsid w:val="00CF6094"/>
    <w:rsid w:val="00CF61ED"/>
    <w:rsid w:val="00CF6559"/>
    <w:rsid w:val="00CF752E"/>
    <w:rsid w:val="00CF7870"/>
    <w:rsid w:val="00CF7971"/>
    <w:rsid w:val="00D0059C"/>
    <w:rsid w:val="00D0185F"/>
    <w:rsid w:val="00D02609"/>
    <w:rsid w:val="00D02EAB"/>
    <w:rsid w:val="00D04153"/>
    <w:rsid w:val="00D04DA8"/>
    <w:rsid w:val="00D05177"/>
    <w:rsid w:val="00D064CE"/>
    <w:rsid w:val="00D072F8"/>
    <w:rsid w:val="00D07AE7"/>
    <w:rsid w:val="00D10A0C"/>
    <w:rsid w:val="00D10B8E"/>
    <w:rsid w:val="00D10D96"/>
    <w:rsid w:val="00D114E6"/>
    <w:rsid w:val="00D1253C"/>
    <w:rsid w:val="00D1346F"/>
    <w:rsid w:val="00D142EB"/>
    <w:rsid w:val="00D1534A"/>
    <w:rsid w:val="00D1585F"/>
    <w:rsid w:val="00D16582"/>
    <w:rsid w:val="00D168E8"/>
    <w:rsid w:val="00D16A31"/>
    <w:rsid w:val="00D20280"/>
    <w:rsid w:val="00D20CA3"/>
    <w:rsid w:val="00D21AB3"/>
    <w:rsid w:val="00D21FD4"/>
    <w:rsid w:val="00D22EB8"/>
    <w:rsid w:val="00D2361E"/>
    <w:rsid w:val="00D23CD8"/>
    <w:rsid w:val="00D23CD9"/>
    <w:rsid w:val="00D2433C"/>
    <w:rsid w:val="00D256BE"/>
    <w:rsid w:val="00D25AD8"/>
    <w:rsid w:val="00D26F4B"/>
    <w:rsid w:val="00D27331"/>
    <w:rsid w:val="00D30672"/>
    <w:rsid w:val="00D31F7A"/>
    <w:rsid w:val="00D320C7"/>
    <w:rsid w:val="00D324DC"/>
    <w:rsid w:val="00D3336B"/>
    <w:rsid w:val="00D3422B"/>
    <w:rsid w:val="00D348C0"/>
    <w:rsid w:val="00D34F02"/>
    <w:rsid w:val="00D35B3C"/>
    <w:rsid w:val="00D36C50"/>
    <w:rsid w:val="00D37943"/>
    <w:rsid w:val="00D4008E"/>
    <w:rsid w:val="00D4022F"/>
    <w:rsid w:val="00D40EDE"/>
    <w:rsid w:val="00D4119A"/>
    <w:rsid w:val="00D412B9"/>
    <w:rsid w:val="00D414C8"/>
    <w:rsid w:val="00D44DA5"/>
    <w:rsid w:val="00D44DDE"/>
    <w:rsid w:val="00D46A51"/>
    <w:rsid w:val="00D47457"/>
    <w:rsid w:val="00D4776D"/>
    <w:rsid w:val="00D47D14"/>
    <w:rsid w:val="00D505A7"/>
    <w:rsid w:val="00D509EC"/>
    <w:rsid w:val="00D50BA7"/>
    <w:rsid w:val="00D52764"/>
    <w:rsid w:val="00D53395"/>
    <w:rsid w:val="00D54A90"/>
    <w:rsid w:val="00D54CC4"/>
    <w:rsid w:val="00D55467"/>
    <w:rsid w:val="00D5695D"/>
    <w:rsid w:val="00D57344"/>
    <w:rsid w:val="00D57563"/>
    <w:rsid w:val="00D60215"/>
    <w:rsid w:val="00D605FD"/>
    <w:rsid w:val="00D60FF3"/>
    <w:rsid w:val="00D61313"/>
    <w:rsid w:val="00D63173"/>
    <w:rsid w:val="00D656FF"/>
    <w:rsid w:val="00D6578F"/>
    <w:rsid w:val="00D66986"/>
    <w:rsid w:val="00D70880"/>
    <w:rsid w:val="00D71123"/>
    <w:rsid w:val="00D72221"/>
    <w:rsid w:val="00D727B4"/>
    <w:rsid w:val="00D728B7"/>
    <w:rsid w:val="00D74024"/>
    <w:rsid w:val="00D74927"/>
    <w:rsid w:val="00D75315"/>
    <w:rsid w:val="00D7594F"/>
    <w:rsid w:val="00D76458"/>
    <w:rsid w:val="00D77921"/>
    <w:rsid w:val="00D77E14"/>
    <w:rsid w:val="00D80448"/>
    <w:rsid w:val="00D80644"/>
    <w:rsid w:val="00D80806"/>
    <w:rsid w:val="00D828A8"/>
    <w:rsid w:val="00D83776"/>
    <w:rsid w:val="00D838FC"/>
    <w:rsid w:val="00D83C26"/>
    <w:rsid w:val="00D849EA"/>
    <w:rsid w:val="00D84D1E"/>
    <w:rsid w:val="00D85352"/>
    <w:rsid w:val="00D8550D"/>
    <w:rsid w:val="00D855A4"/>
    <w:rsid w:val="00D858F6"/>
    <w:rsid w:val="00D86F5A"/>
    <w:rsid w:val="00D909AC"/>
    <w:rsid w:val="00D9106C"/>
    <w:rsid w:val="00D914DA"/>
    <w:rsid w:val="00D9169C"/>
    <w:rsid w:val="00D92092"/>
    <w:rsid w:val="00D9229F"/>
    <w:rsid w:val="00D925DA"/>
    <w:rsid w:val="00D92F63"/>
    <w:rsid w:val="00D9306D"/>
    <w:rsid w:val="00D9378F"/>
    <w:rsid w:val="00D94175"/>
    <w:rsid w:val="00D947FC"/>
    <w:rsid w:val="00D96C5B"/>
    <w:rsid w:val="00D97266"/>
    <w:rsid w:val="00D97379"/>
    <w:rsid w:val="00D97FB6"/>
    <w:rsid w:val="00DA2883"/>
    <w:rsid w:val="00DA40B8"/>
    <w:rsid w:val="00DA4135"/>
    <w:rsid w:val="00DA42E8"/>
    <w:rsid w:val="00DA4550"/>
    <w:rsid w:val="00DA4C22"/>
    <w:rsid w:val="00DA5119"/>
    <w:rsid w:val="00DA51C3"/>
    <w:rsid w:val="00DA600B"/>
    <w:rsid w:val="00DA6F38"/>
    <w:rsid w:val="00DA7AC0"/>
    <w:rsid w:val="00DB0C52"/>
    <w:rsid w:val="00DB1C1E"/>
    <w:rsid w:val="00DB5128"/>
    <w:rsid w:val="00DB53E0"/>
    <w:rsid w:val="00DB6682"/>
    <w:rsid w:val="00DB6A47"/>
    <w:rsid w:val="00DB7EBB"/>
    <w:rsid w:val="00DC11AC"/>
    <w:rsid w:val="00DC1970"/>
    <w:rsid w:val="00DC1B18"/>
    <w:rsid w:val="00DC1BA8"/>
    <w:rsid w:val="00DC2950"/>
    <w:rsid w:val="00DC37EC"/>
    <w:rsid w:val="00DC3FDF"/>
    <w:rsid w:val="00DC444C"/>
    <w:rsid w:val="00DC4793"/>
    <w:rsid w:val="00DC53B8"/>
    <w:rsid w:val="00DC5BEE"/>
    <w:rsid w:val="00DC5C4F"/>
    <w:rsid w:val="00DC5FE8"/>
    <w:rsid w:val="00DC6A13"/>
    <w:rsid w:val="00DD053B"/>
    <w:rsid w:val="00DD061C"/>
    <w:rsid w:val="00DD07D4"/>
    <w:rsid w:val="00DD1687"/>
    <w:rsid w:val="00DD3706"/>
    <w:rsid w:val="00DD5C1B"/>
    <w:rsid w:val="00DD6237"/>
    <w:rsid w:val="00DD73FE"/>
    <w:rsid w:val="00DD7507"/>
    <w:rsid w:val="00DE0C2A"/>
    <w:rsid w:val="00DE1AD1"/>
    <w:rsid w:val="00DE22E3"/>
    <w:rsid w:val="00DE2550"/>
    <w:rsid w:val="00DE2B09"/>
    <w:rsid w:val="00DE36FA"/>
    <w:rsid w:val="00DE43A9"/>
    <w:rsid w:val="00DE4959"/>
    <w:rsid w:val="00DE4D24"/>
    <w:rsid w:val="00DE53CE"/>
    <w:rsid w:val="00DE53EF"/>
    <w:rsid w:val="00DE6451"/>
    <w:rsid w:val="00DE7327"/>
    <w:rsid w:val="00DF063F"/>
    <w:rsid w:val="00DF0B5F"/>
    <w:rsid w:val="00DF1300"/>
    <w:rsid w:val="00DF1A21"/>
    <w:rsid w:val="00DF1EB9"/>
    <w:rsid w:val="00DF37F8"/>
    <w:rsid w:val="00DF3CBA"/>
    <w:rsid w:val="00DF4220"/>
    <w:rsid w:val="00DF4EE5"/>
    <w:rsid w:val="00DF5D8F"/>
    <w:rsid w:val="00DF66B4"/>
    <w:rsid w:val="00DF71BA"/>
    <w:rsid w:val="00E00263"/>
    <w:rsid w:val="00E00C3D"/>
    <w:rsid w:val="00E02405"/>
    <w:rsid w:val="00E025B2"/>
    <w:rsid w:val="00E035ED"/>
    <w:rsid w:val="00E03AB6"/>
    <w:rsid w:val="00E03B6A"/>
    <w:rsid w:val="00E03D34"/>
    <w:rsid w:val="00E047C6"/>
    <w:rsid w:val="00E04D08"/>
    <w:rsid w:val="00E0622C"/>
    <w:rsid w:val="00E07292"/>
    <w:rsid w:val="00E1062A"/>
    <w:rsid w:val="00E11774"/>
    <w:rsid w:val="00E117D5"/>
    <w:rsid w:val="00E125B7"/>
    <w:rsid w:val="00E1313C"/>
    <w:rsid w:val="00E1347A"/>
    <w:rsid w:val="00E135D9"/>
    <w:rsid w:val="00E1365B"/>
    <w:rsid w:val="00E141B0"/>
    <w:rsid w:val="00E15EA7"/>
    <w:rsid w:val="00E164CF"/>
    <w:rsid w:val="00E165DC"/>
    <w:rsid w:val="00E16841"/>
    <w:rsid w:val="00E16E66"/>
    <w:rsid w:val="00E175C1"/>
    <w:rsid w:val="00E176BE"/>
    <w:rsid w:val="00E178B7"/>
    <w:rsid w:val="00E17A2C"/>
    <w:rsid w:val="00E17FE1"/>
    <w:rsid w:val="00E207B8"/>
    <w:rsid w:val="00E20DF9"/>
    <w:rsid w:val="00E2106C"/>
    <w:rsid w:val="00E21107"/>
    <w:rsid w:val="00E21885"/>
    <w:rsid w:val="00E2285C"/>
    <w:rsid w:val="00E233D3"/>
    <w:rsid w:val="00E234BA"/>
    <w:rsid w:val="00E24918"/>
    <w:rsid w:val="00E25EBB"/>
    <w:rsid w:val="00E26574"/>
    <w:rsid w:val="00E27634"/>
    <w:rsid w:val="00E30202"/>
    <w:rsid w:val="00E30869"/>
    <w:rsid w:val="00E30B73"/>
    <w:rsid w:val="00E30C26"/>
    <w:rsid w:val="00E316ED"/>
    <w:rsid w:val="00E33ACF"/>
    <w:rsid w:val="00E3428F"/>
    <w:rsid w:val="00E35028"/>
    <w:rsid w:val="00E3509F"/>
    <w:rsid w:val="00E354AB"/>
    <w:rsid w:val="00E35BB4"/>
    <w:rsid w:val="00E35D6E"/>
    <w:rsid w:val="00E36B51"/>
    <w:rsid w:val="00E37CC1"/>
    <w:rsid w:val="00E37FF8"/>
    <w:rsid w:val="00E404E1"/>
    <w:rsid w:val="00E4057E"/>
    <w:rsid w:val="00E40957"/>
    <w:rsid w:val="00E40AC0"/>
    <w:rsid w:val="00E414D8"/>
    <w:rsid w:val="00E4223F"/>
    <w:rsid w:val="00E424A5"/>
    <w:rsid w:val="00E43556"/>
    <w:rsid w:val="00E43807"/>
    <w:rsid w:val="00E44BED"/>
    <w:rsid w:val="00E4531E"/>
    <w:rsid w:val="00E459B5"/>
    <w:rsid w:val="00E45F1E"/>
    <w:rsid w:val="00E45FEA"/>
    <w:rsid w:val="00E46C4C"/>
    <w:rsid w:val="00E47026"/>
    <w:rsid w:val="00E47265"/>
    <w:rsid w:val="00E47F4D"/>
    <w:rsid w:val="00E55683"/>
    <w:rsid w:val="00E556EA"/>
    <w:rsid w:val="00E557EA"/>
    <w:rsid w:val="00E559D1"/>
    <w:rsid w:val="00E55C32"/>
    <w:rsid w:val="00E55F82"/>
    <w:rsid w:val="00E56666"/>
    <w:rsid w:val="00E569AB"/>
    <w:rsid w:val="00E56D25"/>
    <w:rsid w:val="00E578F9"/>
    <w:rsid w:val="00E57C21"/>
    <w:rsid w:val="00E603BB"/>
    <w:rsid w:val="00E60996"/>
    <w:rsid w:val="00E6115C"/>
    <w:rsid w:val="00E6147A"/>
    <w:rsid w:val="00E61912"/>
    <w:rsid w:val="00E61C80"/>
    <w:rsid w:val="00E62029"/>
    <w:rsid w:val="00E62294"/>
    <w:rsid w:val="00E62FD8"/>
    <w:rsid w:val="00E63DDC"/>
    <w:rsid w:val="00E643D3"/>
    <w:rsid w:val="00E650EB"/>
    <w:rsid w:val="00E65B98"/>
    <w:rsid w:val="00E661E0"/>
    <w:rsid w:val="00E66CA2"/>
    <w:rsid w:val="00E67140"/>
    <w:rsid w:val="00E67E9D"/>
    <w:rsid w:val="00E70EE1"/>
    <w:rsid w:val="00E71BDB"/>
    <w:rsid w:val="00E71D1E"/>
    <w:rsid w:val="00E72719"/>
    <w:rsid w:val="00E72A77"/>
    <w:rsid w:val="00E73EED"/>
    <w:rsid w:val="00E742D2"/>
    <w:rsid w:val="00E74C3B"/>
    <w:rsid w:val="00E752E2"/>
    <w:rsid w:val="00E75459"/>
    <w:rsid w:val="00E754A5"/>
    <w:rsid w:val="00E76FE6"/>
    <w:rsid w:val="00E7716E"/>
    <w:rsid w:val="00E77984"/>
    <w:rsid w:val="00E808FE"/>
    <w:rsid w:val="00E81B37"/>
    <w:rsid w:val="00E81D49"/>
    <w:rsid w:val="00E81E97"/>
    <w:rsid w:val="00E82ED3"/>
    <w:rsid w:val="00E832DA"/>
    <w:rsid w:val="00E8460E"/>
    <w:rsid w:val="00E848DA"/>
    <w:rsid w:val="00E84CFA"/>
    <w:rsid w:val="00E85054"/>
    <w:rsid w:val="00E86852"/>
    <w:rsid w:val="00E90497"/>
    <w:rsid w:val="00E9075F"/>
    <w:rsid w:val="00E913AA"/>
    <w:rsid w:val="00E92392"/>
    <w:rsid w:val="00E93512"/>
    <w:rsid w:val="00E93C4F"/>
    <w:rsid w:val="00E93CE9"/>
    <w:rsid w:val="00E940F5"/>
    <w:rsid w:val="00E949C8"/>
    <w:rsid w:val="00E9527E"/>
    <w:rsid w:val="00E95625"/>
    <w:rsid w:val="00E95F25"/>
    <w:rsid w:val="00E966B0"/>
    <w:rsid w:val="00E96D5A"/>
    <w:rsid w:val="00E97507"/>
    <w:rsid w:val="00E977AB"/>
    <w:rsid w:val="00EA33FE"/>
    <w:rsid w:val="00EA396B"/>
    <w:rsid w:val="00EA4D49"/>
    <w:rsid w:val="00EA52ED"/>
    <w:rsid w:val="00EA6810"/>
    <w:rsid w:val="00EA7278"/>
    <w:rsid w:val="00EA77AD"/>
    <w:rsid w:val="00EB02C1"/>
    <w:rsid w:val="00EB2004"/>
    <w:rsid w:val="00EB2049"/>
    <w:rsid w:val="00EB2346"/>
    <w:rsid w:val="00EB2418"/>
    <w:rsid w:val="00EB2BC1"/>
    <w:rsid w:val="00EB5847"/>
    <w:rsid w:val="00EB6338"/>
    <w:rsid w:val="00EB711B"/>
    <w:rsid w:val="00EB734D"/>
    <w:rsid w:val="00EB7465"/>
    <w:rsid w:val="00EB7895"/>
    <w:rsid w:val="00EC1BAC"/>
    <w:rsid w:val="00EC2BC1"/>
    <w:rsid w:val="00EC363A"/>
    <w:rsid w:val="00EC4F08"/>
    <w:rsid w:val="00EC57D0"/>
    <w:rsid w:val="00EC7B2C"/>
    <w:rsid w:val="00ED1A4B"/>
    <w:rsid w:val="00ED2715"/>
    <w:rsid w:val="00ED2C96"/>
    <w:rsid w:val="00ED2D27"/>
    <w:rsid w:val="00ED2D36"/>
    <w:rsid w:val="00ED3F7B"/>
    <w:rsid w:val="00ED48B6"/>
    <w:rsid w:val="00ED4DC0"/>
    <w:rsid w:val="00ED55F3"/>
    <w:rsid w:val="00ED68BF"/>
    <w:rsid w:val="00ED7A7D"/>
    <w:rsid w:val="00ED7B77"/>
    <w:rsid w:val="00EE07F3"/>
    <w:rsid w:val="00EE0D8B"/>
    <w:rsid w:val="00EE10B4"/>
    <w:rsid w:val="00EE25FD"/>
    <w:rsid w:val="00EE29E8"/>
    <w:rsid w:val="00EE3032"/>
    <w:rsid w:val="00EE3C9C"/>
    <w:rsid w:val="00EE42A3"/>
    <w:rsid w:val="00EE54F1"/>
    <w:rsid w:val="00EE5C7E"/>
    <w:rsid w:val="00EE6590"/>
    <w:rsid w:val="00EE6B7E"/>
    <w:rsid w:val="00EF184F"/>
    <w:rsid w:val="00EF1D35"/>
    <w:rsid w:val="00EF253C"/>
    <w:rsid w:val="00EF25B4"/>
    <w:rsid w:val="00EF3A5F"/>
    <w:rsid w:val="00EF3E2F"/>
    <w:rsid w:val="00EF41C2"/>
    <w:rsid w:val="00EF4B43"/>
    <w:rsid w:val="00EF50D4"/>
    <w:rsid w:val="00EF5B7A"/>
    <w:rsid w:val="00EF6B49"/>
    <w:rsid w:val="00EF77DB"/>
    <w:rsid w:val="00EF7EF8"/>
    <w:rsid w:val="00F000B3"/>
    <w:rsid w:val="00F003AF"/>
    <w:rsid w:val="00F022DC"/>
    <w:rsid w:val="00F023BB"/>
    <w:rsid w:val="00F0290B"/>
    <w:rsid w:val="00F02FD6"/>
    <w:rsid w:val="00F03A08"/>
    <w:rsid w:val="00F0572B"/>
    <w:rsid w:val="00F05D44"/>
    <w:rsid w:val="00F06158"/>
    <w:rsid w:val="00F07C6E"/>
    <w:rsid w:val="00F07EE0"/>
    <w:rsid w:val="00F12846"/>
    <w:rsid w:val="00F129EE"/>
    <w:rsid w:val="00F13B0F"/>
    <w:rsid w:val="00F14227"/>
    <w:rsid w:val="00F15018"/>
    <w:rsid w:val="00F15408"/>
    <w:rsid w:val="00F16076"/>
    <w:rsid w:val="00F1696C"/>
    <w:rsid w:val="00F2135B"/>
    <w:rsid w:val="00F21D88"/>
    <w:rsid w:val="00F22609"/>
    <w:rsid w:val="00F22AFD"/>
    <w:rsid w:val="00F23413"/>
    <w:rsid w:val="00F234C7"/>
    <w:rsid w:val="00F2385C"/>
    <w:rsid w:val="00F23B42"/>
    <w:rsid w:val="00F25608"/>
    <w:rsid w:val="00F25627"/>
    <w:rsid w:val="00F25822"/>
    <w:rsid w:val="00F25C7F"/>
    <w:rsid w:val="00F27D4D"/>
    <w:rsid w:val="00F310D1"/>
    <w:rsid w:val="00F31324"/>
    <w:rsid w:val="00F31710"/>
    <w:rsid w:val="00F327DD"/>
    <w:rsid w:val="00F3344E"/>
    <w:rsid w:val="00F34EDD"/>
    <w:rsid w:val="00F36031"/>
    <w:rsid w:val="00F36E6E"/>
    <w:rsid w:val="00F37702"/>
    <w:rsid w:val="00F40FE7"/>
    <w:rsid w:val="00F4185A"/>
    <w:rsid w:val="00F41F34"/>
    <w:rsid w:val="00F4235A"/>
    <w:rsid w:val="00F4279F"/>
    <w:rsid w:val="00F44820"/>
    <w:rsid w:val="00F44DF6"/>
    <w:rsid w:val="00F4623F"/>
    <w:rsid w:val="00F46285"/>
    <w:rsid w:val="00F46420"/>
    <w:rsid w:val="00F4652C"/>
    <w:rsid w:val="00F472CB"/>
    <w:rsid w:val="00F5000F"/>
    <w:rsid w:val="00F50171"/>
    <w:rsid w:val="00F5096A"/>
    <w:rsid w:val="00F513F6"/>
    <w:rsid w:val="00F52909"/>
    <w:rsid w:val="00F5332D"/>
    <w:rsid w:val="00F535F9"/>
    <w:rsid w:val="00F53C9E"/>
    <w:rsid w:val="00F54B03"/>
    <w:rsid w:val="00F54ECE"/>
    <w:rsid w:val="00F55D3A"/>
    <w:rsid w:val="00F56817"/>
    <w:rsid w:val="00F568DB"/>
    <w:rsid w:val="00F568F1"/>
    <w:rsid w:val="00F579F4"/>
    <w:rsid w:val="00F57EDA"/>
    <w:rsid w:val="00F57F5E"/>
    <w:rsid w:val="00F601C1"/>
    <w:rsid w:val="00F61D00"/>
    <w:rsid w:val="00F61F36"/>
    <w:rsid w:val="00F62EAF"/>
    <w:rsid w:val="00F63E53"/>
    <w:rsid w:val="00F63EB9"/>
    <w:rsid w:val="00F64319"/>
    <w:rsid w:val="00F6496C"/>
    <w:rsid w:val="00F650AC"/>
    <w:rsid w:val="00F6537B"/>
    <w:rsid w:val="00F657B2"/>
    <w:rsid w:val="00F65D99"/>
    <w:rsid w:val="00F65FF0"/>
    <w:rsid w:val="00F66C9A"/>
    <w:rsid w:val="00F700F5"/>
    <w:rsid w:val="00F71BD3"/>
    <w:rsid w:val="00F723A0"/>
    <w:rsid w:val="00F75026"/>
    <w:rsid w:val="00F7504E"/>
    <w:rsid w:val="00F75509"/>
    <w:rsid w:val="00F774D0"/>
    <w:rsid w:val="00F7773B"/>
    <w:rsid w:val="00F77F43"/>
    <w:rsid w:val="00F80085"/>
    <w:rsid w:val="00F8008A"/>
    <w:rsid w:val="00F8072E"/>
    <w:rsid w:val="00F814E8"/>
    <w:rsid w:val="00F82EF4"/>
    <w:rsid w:val="00F83230"/>
    <w:rsid w:val="00F84461"/>
    <w:rsid w:val="00F8500B"/>
    <w:rsid w:val="00F850EE"/>
    <w:rsid w:val="00F8586A"/>
    <w:rsid w:val="00F85EE9"/>
    <w:rsid w:val="00F86118"/>
    <w:rsid w:val="00F87335"/>
    <w:rsid w:val="00F87E46"/>
    <w:rsid w:val="00F90B67"/>
    <w:rsid w:val="00F91049"/>
    <w:rsid w:val="00F93086"/>
    <w:rsid w:val="00F9576F"/>
    <w:rsid w:val="00F95B56"/>
    <w:rsid w:val="00F95E3B"/>
    <w:rsid w:val="00F9677C"/>
    <w:rsid w:val="00F96AD9"/>
    <w:rsid w:val="00F96FFE"/>
    <w:rsid w:val="00F972DF"/>
    <w:rsid w:val="00F972E0"/>
    <w:rsid w:val="00F97F58"/>
    <w:rsid w:val="00F97FDF"/>
    <w:rsid w:val="00FA039F"/>
    <w:rsid w:val="00FA0722"/>
    <w:rsid w:val="00FA08C7"/>
    <w:rsid w:val="00FA08F3"/>
    <w:rsid w:val="00FA0F24"/>
    <w:rsid w:val="00FA14E7"/>
    <w:rsid w:val="00FA18C3"/>
    <w:rsid w:val="00FA3115"/>
    <w:rsid w:val="00FA4CBB"/>
    <w:rsid w:val="00FA4F9B"/>
    <w:rsid w:val="00FA58DE"/>
    <w:rsid w:val="00FA6A07"/>
    <w:rsid w:val="00FA6FC4"/>
    <w:rsid w:val="00FA7EC6"/>
    <w:rsid w:val="00FB002A"/>
    <w:rsid w:val="00FB011A"/>
    <w:rsid w:val="00FB06C8"/>
    <w:rsid w:val="00FB0991"/>
    <w:rsid w:val="00FB0E00"/>
    <w:rsid w:val="00FB19DD"/>
    <w:rsid w:val="00FB1D9F"/>
    <w:rsid w:val="00FB251E"/>
    <w:rsid w:val="00FB2849"/>
    <w:rsid w:val="00FB3490"/>
    <w:rsid w:val="00FB3DDF"/>
    <w:rsid w:val="00FB44DB"/>
    <w:rsid w:val="00FB475F"/>
    <w:rsid w:val="00FB5566"/>
    <w:rsid w:val="00FB58CF"/>
    <w:rsid w:val="00FB60EE"/>
    <w:rsid w:val="00FB7065"/>
    <w:rsid w:val="00FB74EF"/>
    <w:rsid w:val="00FC018F"/>
    <w:rsid w:val="00FC17F8"/>
    <w:rsid w:val="00FC2152"/>
    <w:rsid w:val="00FC2992"/>
    <w:rsid w:val="00FC3973"/>
    <w:rsid w:val="00FC4B82"/>
    <w:rsid w:val="00FC5465"/>
    <w:rsid w:val="00FC5AD8"/>
    <w:rsid w:val="00FC5DD1"/>
    <w:rsid w:val="00FC6616"/>
    <w:rsid w:val="00FC7B73"/>
    <w:rsid w:val="00FD190D"/>
    <w:rsid w:val="00FD195B"/>
    <w:rsid w:val="00FD1F67"/>
    <w:rsid w:val="00FD2ABD"/>
    <w:rsid w:val="00FD2E5E"/>
    <w:rsid w:val="00FD3F59"/>
    <w:rsid w:val="00FD65CF"/>
    <w:rsid w:val="00FD6C5D"/>
    <w:rsid w:val="00FD730D"/>
    <w:rsid w:val="00FD75D1"/>
    <w:rsid w:val="00FD76A0"/>
    <w:rsid w:val="00FD7CC6"/>
    <w:rsid w:val="00FD7DF6"/>
    <w:rsid w:val="00FE0B8B"/>
    <w:rsid w:val="00FE0FE5"/>
    <w:rsid w:val="00FE10F8"/>
    <w:rsid w:val="00FE1CE5"/>
    <w:rsid w:val="00FE236A"/>
    <w:rsid w:val="00FE239F"/>
    <w:rsid w:val="00FE28B2"/>
    <w:rsid w:val="00FE37AC"/>
    <w:rsid w:val="00FE3AEE"/>
    <w:rsid w:val="00FE52AC"/>
    <w:rsid w:val="00FE5AF2"/>
    <w:rsid w:val="00FE5E06"/>
    <w:rsid w:val="00FE6584"/>
    <w:rsid w:val="00FE6C7B"/>
    <w:rsid w:val="00FE7F39"/>
    <w:rsid w:val="00FF14CB"/>
    <w:rsid w:val="00FF295A"/>
    <w:rsid w:val="00FF2C2B"/>
    <w:rsid w:val="00FF3B65"/>
    <w:rsid w:val="00FF4439"/>
    <w:rsid w:val="00FF5544"/>
    <w:rsid w:val="00FF616E"/>
    <w:rsid w:val="00FF6250"/>
    <w:rsid w:val="00FF658C"/>
    <w:rsid w:val="00FF670B"/>
    <w:rsid w:val="00FF7380"/>
    <w:rsid w:val="00FF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1FB16"/>
  <w15:docId w15:val="{DF917D5F-AFCF-40F5-B4EA-CABFEC43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CB7"/>
    <w:rPr>
      <w:sz w:val="24"/>
      <w:szCs w:val="24"/>
      <w:lang w:val="ro-RO" w:eastAsia="ro-RO"/>
    </w:rPr>
  </w:style>
  <w:style w:type="paragraph" w:styleId="Heading2">
    <w:name w:val="heading 2"/>
    <w:basedOn w:val="Normal"/>
    <w:next w:val="Normal"/>
    <w:link w:val="Heading2Char"/>
    <w:semiHidden/>
    <w:unhideWhenUsed/>
    <w:qFormat/>
    <w:rsid w:val="00B528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75459"/>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BE7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4753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0041"/>
    <w:pPr>
      <w:tabs>
        <w:tab w:val="center" w:pos="4320"/>
        <w:tab w:val="right" w:pos="8640"/>
      </w:tabs>
    </w:pPr>
  </w:style>
  <w:style w:type="character" w:styleId="PageNumber">
    <w:name w:val="page number"/>
    <w:basedOn w:val="DefaultParagraphFont"/>
    <w:rsid w:val="00C50041"/>
  </w:style>
  <w:style w:type="table" w:styleId="TableGrid">
    <w:name w:val="Table Grid"/>
    <w:basedOn w:val="TableNormal"/>
    <w:rsid w:val="00C5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 Char Caracter,Fußnotentext Char,Footnote,n,Footnote Text Char Char,Footnote Text Char2 Char Char,Footnote Text Char2 Char,Footnote Text Char Char1 Char,Footnote Text Char2 Char Char1 Char,Footnote Text Char1 Char Char,fn"/>
    <w:basedOn w:val="Normal"/>
    <w:link w:val="FootnoteTextChar"/>
    <w:uiPriority w:val="99"/>
    <w:rsid w:val="009E1BF7"/>
    <w:rPr>
      <w:sz w:val="20"/>
      <w:szCs w:val="20"/>
    </w:rPr>
  </w:style>
  <w:style w:type="character" w:styleId="FootnoteReference">
    <w:name w:val="footnote reference"/>
    <w:aliases w:val="Footnotes refss Caracter,Appel note de bas de p Caracter,Footnotes refss Car Char Char Char Caracter,callout Car Char Char Char Caracter,Footnote symbol,Footnote Reference Number,Footnote Reference Superscript,SUPERS,note TESI"/>
    <w:link w:val="Footnotesrefss"/>
    <w:uiPriority w:val="99"/>
    <w:rsid w:val="009E1BF7"/>
    <w:rPr>
      <w:vertAlign w:val="superscript"/>
    </w:rPr>
  </w:style>
  <w:style w:type="character" w:styleId="Hyperlink">
    <w:name w:val="Hyperlink"/>
    <w:uiPriority w:val="99"/>
    <w:rsid w:val="006F4B19"/>
    <w:rPr>
      <w:color w:val="0000FF"/>
      <w:u w:val="single"/>
    </w:rPr>
  </w:style>
  <w:style w:type="character" w:customStyle="1" w:styleId="apple-converted-space">
    <w:name w:val="apple-converted-space"/>
    <w:basedOn w:val="DefaultParagraphFont"/>
    <w:rsid w:val="0040059C"/>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Normale (Web)"/>
    <w:basedOn w:val="Normal"/>
    <w:uiPriority w:val="99"/>
    <w:rsid w:val="00843A01"/>
    <w:pPr>
      <w:spacing w:before="100" w:beforeAutospacing="1" w:after="100" w:afterAutospacing="1"/>
    </w:pPr>
    <w:rPr>
      <w:rFonts w:eastAsia="SimSun"/>
      <w:lang w:eastAsia="zh-CN"/>
    </w:rPr>
  </w:style>
  <w:style w:type="paragraph" w:styleId="BalloonText">
    <w:name w:val="Balloon Text"/>
    <w:basedOn w:val="Normal"/>
    <w:link w:val="BalloonTextChar"/>
    <w:rsid w:val="00744FD7"/>
    <w:rPr>
      <w:rFonts w:ascii="Tahoma" w:hAnsi="Tahoma" w:cs="Tahoma"/>
      <w:sz w:val="16"/>
      <w:szCs w:val="16"/>
    </w:rPr>
  </w:style>
  <w:style w:type="paragraph" w:styleId="Header">
    <w:name w:val="header"/>
    <w:basedOn w:val="Normal"/>
    <w:link w:val="HeaderChar"/>
    <w:uiPriority w:val="99"/>
    <w:rsid w:val="00FF4439"/>
    <w:pPr>
      <w:tabs>
        <w:tab w:val="center" w:pos="4320"/>
        <w:tab w:val="right" w:pos="8640"/>
      </w:tabs>
    </w:pPr>
  </w:style>
  <w:style w:type="character" w:customStyle="1" w:styleId="FontStyle14">
    <w:name w:val="Font Style14"/>
    <w:rsid w:val="00D4119A"/>
    <w:rPr>
      <w:rFonts w:ascii="Times New Roman" w:hAnsi="Times New Roman" w:cs="Times New Roman"/>
      <w:sz w:val="26"/>
      <w:szCs w:val="26"/>
    </w:rPr>
  </w:style>
  <w:style w:type="character" w:styleId="Strong">
    <w:name w:val="Strong"/>
    <w:uiPriority w:val="22"/>
    <w:qFormat/>
    <w:rsid w:val="00D4119A"/>
    <w:rPr>
      <w:b/>
      <w:bCs/>
    </w:rPr>
  </w:style>
  <w:style w:type="character" w:customStyle="1" w:styleId="FontStyle15">
    <w:name w:val="Font Style15"/>
    <w:rsid w:val="00647150"/>
    <w:rPr>
      <w:rFonts w:ascii="Times New Roman" w:hAnsi="Times New Roman" w:cs="Times New Roman" w:hint="default"/>
      <w:sz w:val="24"/>
      <w:szCs w:val="24"/>
    </w:rPr>
  </w:style>
  <w:style w:type="character" w:customStyle="1" w:styleId="apple-style-span">
    <w:name w:val="apple-style-span"/>
    <w:basedOn w:val="DefaultParagraphFont"/>
    <w:rsid w:val="00647150"/>
  </w:style>
  <w:style w:type="paragraph" w:styleId="DocumentMap">
    <w:name w:val="Document Map"/>
    <w:basedOn w:val="Normal"/>
    <w:semiHidden/>
    <w:rsid w:val="00BA7066"/>
    <w:pPr>
      <w:shd w:val="clear" w:color="auto" w:fill="000080"/>
    </w:pPr>
    <w:rPr>
      <w:rFonts w:ascii="Tahoma" w:hAnsi="Tahoma" w:cs="Tahoma"/>
      <w:sz w:val="20"/>
      <w:szCs w:val="20"/>
    </w:rPr>
  </w:style>
  <w:style w:type="character" w:styleId="Emphasis">
    <w:name w:val="Emphasis"/>
    <w:uiPriority w:val="20"/>
    <w:qFormat/>
    <w:rsid w:val="008B336F"/>
    <w:rPr>
      <w:i/>
      <w:iCs/>
    </w:rPr>
  </w:style>
  <w:style w:type="character" w:customStyle="1" w:styleId="st">
    <w:name w:val="st"/>
    <w:basedOn w:val="DefaultParagraphFont"/>
    <w:rsid w:val="00C4189C"/>
  </w:style>
  <w:style w:type="character" w:styleId="FollowedHyperlink">
    <w:name w:val="FollowedHyperlink"/>
    <w:rsid w:val="00891807"/>
    <w:rPr>
      <w:color w:val="800080"/>
      <w:u w:val="single"/>
    </w:rPr>
  </w:style>
  <w:style w:type="character" w:customStyle="1" w:styleId="rvts15">
    <w:name w:val="rvts15"/>
    <w:rsid w:val="009F7B07"/>
    <w:rPr>
      <w:rFonts w:ascii="Times New Roman" w:hAnsi="Times New Roman"/>
    </w:rPr>
  </w:style>
  <w:style w:type="paragraph" w:customStyle="1" w:styleId="Default">
    <w:name w:val="Default"/>
    <w:rsid w:val="004E3B37"/>
    <w:pPr>
      <w:autoSpaceDE w:val="0"/>
      <w:autoSpaceDN w:val="0"/>
      <w:adjustRightInd w:val="0"/>
    </w:pPr>
    <w:rPr>
      <w:color w:val="000000"/>
      <w:sz w:val="24"/>
      <w:szCs w:val="24"/>
    </w:rPr>
  </w:style>
  <w:style w:type="character" w:customStyle="1" w:styleId="FootnoteTextChar">
    <w:name w:val="Footnote Text Char"/>
    <w:aliases w:val="Fußnotentext Char Caracter Char,Fußnotentext Char Char,Footnote Char,n Char,Footnote Text Char Char Char,Footnote Text Char2 Char Char Char,Footnote Text Char2 Char Char1,Footnote Text Char Char1 Char Char,fn Char"/>
    <w:link w:val="FootnoteText"/>
    <w:uiPriority w:val="99"/>
    <w:rsid w:val="000958E6"/>
    <w:rPr>
      <w:lang w:val="ro-RO" w:eastAsia="ro-RO"/>
    </w:rPr>
  </w:style>
  <w:style w:type="character" w:customStyle="1" w:styleId="Heading3Char">
    <w:name w:val="Heading 3 Char"/>
    <w:link w:val="Heading3"/>
    <w:uiPriority w:val="9"/>
    <w:rsid w:val="00FA4CBB"/>
    <w:rPr>
      <w:b/>
      <w:bCs/>
      <w:sz w:val="27"/>
      <w:szCs w:val="27"/>
    </w:rPr>
  </w:style>
  <w:style w:type="character" w:customStyle="1" w:styleId="Heading5Char">
    <w:name w:val="Heading 5 Char"/>
    <w:link w:val="Heading5"/>
    <w:rsid w:val="00147538"/>
    <w:rPr>
      <w:rFonts w:ascii="Calibri" w:eastAsia="Times New Roman" w:hAnsi="Calibri" w:cs="Times New Roman"/>
      <w:b/>
      <w:bCs/>
      <w:i/>
      <w:iCs/>
      <w:sz w:val="26"/>
      <w:szCs w:val="26"/>
      <w:lang w:val="ro-RO" w:eastAsia="ro-RO"/>
    </w:rPr>
  </w:style>
  <w:style w:type="paragraph" w:customStyle="1" w:styleId="ColorfulList-Accent11">
    <w:name w:val="Colorful List - Accent 11"/>
    <w:basedOn w:val="Normal"/>
    <w:uiPriority w:val="34"/>
    <w:qFormat/>
    <w:rsid w:val="00147538"/>
    <w:pPr>
      <w:spacing w:after="200" w:line="276" w:lineRule="auto"/>
      <w:ind w:left="720"/>
      <w:contextualSpacing/>
    </w:pPr>
    <w:rPr>
      <w:rFonts w:ascii="Calibri" w:eastAsia="Calibri" w:hAnsi="Calibri"/>
      <w:sz w:val="22"/>
      <w:szCs w:val="22"/>
      <w:lang w:val="en-US" w:eastAsia="en-US"/>
    </w:rPr>
  </w:style>
  <w:style w:type="paragraph" w:customStyle="1" w:styleId="ColorfulShading-Accent11">
    <w:name w:val="Colorful Shading - Accent 11"/>
    <w:hidden/>
    <w:uiPriority w:val="99"/>
    <w:semiHidden/>
    <w:rsid w:val="003712AC"/>
    <w:rPr>
      <w:sz w:val="24"/>
      <w:szCs w:val="24"/>
      <w:lang w:val="ro-RO" w:eastAsia="ro-RO"/>
    </w:rPr>
  </w:style>
  <w:style w:type="character" w:customStyle="1" w:styleId="BalloonTextChar">
    <w:name w:val="Balloon Text Char"/>
    <w:link w:val="BalloonText"/>
    <w:rsid w:val="008858F3"/>
    <w:rPr>
      <w:rFonts w:ascii="Tahoma" w:hAnsi="Tahoma" w:cs="Tahoma"/>
      <w:sz w:val="16"/>
      <w:szCs w:val="16"/>
    </w:rPr>
  </w:style>
  <w:style w:type="character" w:styleId="CommentReference">
    <w:name w:val="annotation reference"/>
    <w:uiPriority w:val="99"/>
    <w:rsid w:val="005B007F"/>
    <w:rPr>
      <w:sz w:val="16"/>
      <w:szCs w:val="16"/>
    </w:rPr>
  </w:style>
  <w:style w:type="paragraph" w:styleId="CommentText">
    <w:name w:val="annotation text"/>
    <w:basedOn w:val="Normal"/>
    <w:link w:val="CommentTextChar"/>
    <w:uiPriority w:val="99"/>
    <w:rsid w:val="005B007F"/>
    <w:rPr>
      <w:sz w:val="20"/>
      <w:szCs w:val="20"/>
    </w:rPr>
  </w:style>
  <w:style w:type="character" w:customStyle="1" w:styleId="CommentTextChar">
    <w:name w:val="Comment Text Char"/>
    <w:basedOn w:val="DefaultParagraphFont"/>
    <w:link w:val="CommentText"/>
    <w:uiPriority w:val="99"/>
    <w:rsid w:val="005B007F"/>
    <w:rPr>
      <w:lang w:val="ro-RO" w:eastAsia="ro-RO"/>
    </w:rPr>
  </w:style>
  <w:style w:type="paragraph" w:styleId="CommentSubject">
    <w:name w:val="annotation subject"/>
    <w:basedOn w:val="CommentText"/>
    <w:next w:val="CommentText"/>
    <w:link w:val="CommentSubjectChar"/>
    <w:semiHidden/>
    <w:unhideWhenUsed/>
    <w:rsid w:val="005C1408"/>
    <w:rPr>
      <w:b/>
      <w:bCs/>
    </w:rPr>
  </w:style>
  <w:style w:type="character" w:customStyle="1" w:styleId="CommentSubjectChar">
    <w:name w:val="Comment Subject Char"/>
    <w:basedOn w:val="CommentTextChar"/>
    <w:link w:val="CommentSubject"/>
    <w:semiHidden/>
    <w:rsid w:val="005C1408"/>
    <w:rPr>
      <w:b/>
      <w:bCs/>
      <w:lang w:val="ro-RO" w:eastAsia="ro-RO"/>
    </w:rPr>
  </w:style>
  <w:style w:type="character" w:customStyle="1" w:styleId="HeaderChar">
    <w:name w:val="Header Char"/>
    <w:basedOn w:val="DefaultParagraphFont"/>
    <w:link w:val="Header"/>
    <w:uiPriority w:val="99"/>
    <w:rsid w:val="00463B8B"/>
    <w:rPr>
      <w:sz w:val="24"/>
      <w:szCs w:val="24"/>
      <w:lang w:val="ro-RO" w:eastAsia="ro-RO"/>
    </w:rPr>
  </w:style>
  <w:style w:type="paragraph" w:styleId="ListParagraph">
    <w:name w:val="List Paragraph"/>
    <w:aliases w:val="Normal bullet 2,List Paragraph1,Forth level,List Paragraph Char Char Char,Numbered Para 1,OBC Bullet,L,Indicator Text,3,Bullet 1,Bullet Points,Dot pt,Paragraph,No Spacing1,List Paragraph à moi,LISTA,Listaszerű bekezdés2,quote,Question,列出"/>
    <w:basedOn w:val="Normal"/>
    <w:link w:val="ListParagraphChar"/>
    <w:uiPriority w:val="34"/>
    <w:qFormat/>
    <w:rsid w:val="003A5999"/>
    <w:pPr>
      <w:ind w:left="720"/>
      <w:contextualSpacing/>
    </w:pPr>
  </w:style>
  <w:style w:type="paragraph" w:styleId="Revision">
    <w:name w:val="Revision"/>
    <w:hidden/>
    <w:uiPriority w:val="71"/>
    <w:semiHidden/>
    <w:rsid w:val="009A1813"/>
    <w:rPr>
      <w:sz w:val="24"/>
      <w:szCs w:val="24"/>
      <w:lang w:val="ro-RO" w:eastAsia="ro-RO"/>
    </w:rPr>
  </w:style>
  <w:style w:type="paragraph" w:customStyle="1" w:styleId="Normal1">
    <w:name w:val="Normal1"/>
    <w:basedOn w:val="Normal"/>
    <w:rsid w:val="007C27F4"/>
    <w:pPr>
      <w:spacing w:before="100" w:beforeAutospacing="1" w:after="100" w:afterAutospacing="1"/>
    </w:pPr>
    <w:rPr>
      <w:rFonts w:eastAsia="SimSun"/>
      <w:lang w:eastAsia="zh-CN"/>
    </w:rPr>
  </w:style>
  <w:style w:type="character" w:customStyle="1" w:styleId="FontStyle48">
    <w:name w:val="Font Style48"/>
    <w:basedOn w:val="DefaultParagraphFont"/>
    <w:rsid w:val="00A766E3"/>
    <w:rPr>
      <w:rFonts w:ascii="Times New Roman" w:hAnsi="Times New Roman" w:cs="Times New Roman"/>
      <w:sz w:val="18"/>
      <w:szCs w:val="18"/>
    </w:rPr>
  </w:style>
  <w:style w:type="character" w:customStyle="1" w:styleId="rvts7">
    <w:name w:val="rvts7"/>
    <w:basedOn w:val="DefaultParagraphFont"/>
    <w:rsid w:val="00A766E3"/>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uiPriority w:val="99"/>
    <w:rsid w:val="00750E9E"/>
    <w:pPr>
      <w:spacing w:after="160" w:line="240" w:lineRule="exact"/>
    </w:pPr>
    <w:rPr>
      <w:sz w:val="20"/>
      <w:szCs w:val="20"/>
      <w:vertAlign w:val="superscript"/>
      <w:lang w:val="en-US" w:eastAsia="en-US"/>
    </w:rPr>
  </w:style>
  <w:style w:type="character" w:customStyle="1" w:styleId="Bodytext">
    <w:name w:val="Body text_"/>
    <w:link w:val="BodyText1"/>
    <w:uiPriority w:val="99"/>
    <w:rsid w:val="00E97507"/>
    <w:rPr>
      <w:shd w:val="clear" w:color="auto" w:fill="FFFFFF"/>
    </w:rPr>
  </w:style>
  <w:style w:type="paragraph" w:customStyle="1" w:styleId="BodyText1">
    <w:name w:val="Body Text1"/>
    <w:basedOn w:val="Normal"/>
    <w:link w:val="Bodytext"/>
    <w:uiPriority w:val="99"/>
    <w:rsid w:val="00E97507"/>
    <w:pPr>
      <w:widowControl w:val="0"/>
      <w:shd w:val="clear" w:color="auto" w:fill="FFFFFF"/>
      <w:spacing w:after="120" w:line="240" w:lineRule="atLeast"/>
      <w:jc w:val="center"/>
    </w:pPr>
    <w:rPr>
      <w:sz w:val="20"/>
      <w:szCs w:val="20"/>
      <w:lang w:val="en-US" w:eastAsia="en-US"/>
    </w:rPr>
  </w:style>
  <w:style w:type="character" w:customStyle="1" w:styleId="Bodytext4">
    <w:name w:val="Body text (4)_"/>
    <w:link w:val="Bodytext40"/>
    <w:uiPriority w:val="99"/>
    <w:rsid w:val="009A65C4"/>
    <w:rPr>
      <w:b/>
      <w:bCs/>
      <w:shd w:val="clear" w:color="auto" w:fill="FFFFFF"/>
    </w:rPr>
  </w:style>
  <w:style w:type="paragraph" w:customStyle="1" w:styleId="Bodytext40">
    <w:name w:val="Body text (4)"/>
    <w:basedOn w:val="Normal"/>
    <w:link w:val="Bodytext4"/>
    <w:uiPriority w:val="99"/>
    <w:rsid w:val="009A65C4"/>
    <w:pPr>
      <w:widowControl w:val="0"/>
      <w:shd w:val="clear" w:color="auto" w:fill="FFFFFF"/>
      <w:spacing w:before="1500" w:after="660" w:line="349" w:lineRule="exact"/>
      <w:jc w:val="center"/>
    </w:pPr>
    <w:rPr>
      <w:b/>
      <w:bCs/>
      <w:sz w:val="20"/>
      <w:szCs w:val="20"/>
      <w:lang w:val="en-US" w:eastAsia="en-US"/>
    </w:rPr>
  </w:style>
  <w:style w:type="paragraph" w:customStyle="1" w:styleId="BodyText2">
    <w:name w:val="Body Text2"/>
    <w:basedOn w:val="Normal"/>
    <w:uiPriority w:val="99"/>
    <w:rsid w:val="009A65C4"/>
    <w:pPr>
      <w:widowControl w:val="0"/>
      <w:shd w:val="clear" w:color="auto" w:fill="FFFFFF"/>
      <w:spacing w:after="120" w:line="240" w:lineRule="atLeast"/>
      <w:jc w:val="center"/>
    </w:pPr>
    <w:rPr>
      <w:rFonts w:eastAsia="Calibri"/>
      <w:sz w:val="20"/>
      <w:szCs w:val="20"/>
    </w:rPr>
  </w:style>
  <w:style w:type="character" w:customStyle="1" w:styleId="Bodytext20">
    <w:name w:val="Body text (2)_"/>
    <w:link w:val="Bodytext21"/>
    <w:rsid w:val="00C51403"/>
    <w:rPr>
      <w:b/>
      <w:bCs/>
      <w:sz w:val="31"/>
      <w:szCs w:val="31"/>
      <w:shd w:val="clear" w:color="auto" w:fill="FFFFFF"/>
    </w:rPr>
  </w:style>
  <w:style w:type="paragraph" w:customStyle="1" w:styleId="Bodytext21">
    <w:name w:val="Body text (2)"/>
    <w:basedOn w:val="Normal"/>
    <w:link w:val="Bodytext20"/>
    <w:rsid w:val="00C51403"/>
    <w:pPr>
      <w:widowControl w:val="0"/>
      <w:shd w:val="clear" w:color="auto" w:fill="FFFFFF"/>
      <w:spacing w:before="360" w:after="1140" w:line="0" w:lineRule="atLeast"/>
      <w:jc w:val="center"/>
    </w:pPr>
    <w:rPr>
      <w:b/>
      <w:bCs/>
      <w:sz w:val="31"/>
      <w:szCs w:val="31"/>
      <w:lang w:val="en-US" w:eastAsia="en-US"/>
    </w:rPr>
  </w:style>
  <w:style w:type="character" w:customStyle="1" w:styleId="Heading30">
    <w:name w:val="Heading #3_"/>
    <w:link w:val="Heading31"/>
    <w:rsid w:val="00F65D99"/>
    <w:rPr>
      <w:b/>
      <w:bCs/>
      <w:shd w:val="clear" w:color="auto" w:fill="FFFFFF"/>
    </w:rPr>
  </w:style>
  <w:style w:type="paragraph" w:customStyle="1" w:styleId="Heading31">
    <w:name w:val="Heading #3"/>
    <w:basedOn w:val="Normal"/>
    <w:link w:val="Heading30"/>
    <w:rsid w:val="00F65D99"/>
    <w:pPr>
      <w:widowControl w:val="0"/>
      <w:shd w:val="clear" w:color="auto" w:fill="FFFFFF"/>
      <w:spacing w:after="120" w:line="240" w:lineRule="atLeast"/>
      <w:jc w:val="right"/>
      <w:outlineLvl w:val="2"/>
    </w:pPr>
    <w:rPr>
      <w:b/>
      <w:bCs/>
      <w:sz w:val="20"/>
      <w:szCs w:val="20"/>
      <w:lang w:val="en-US" w:eastAsia="en-US"/>
    </w:rPr>
  </w:style>
  <w:style w:type="paragraph" w:customStyle="1" w:styleId="Style2">
    <w:name w:val="Style2"/>
    <w:basedOn w:val="Normal"/>
    <w:rsid w:val="00F65D99"/>
    <w:pPr>
      <w:widowControl w:val="0"/>
      <w:autoSpaceDE w:val="0"/>
      <w:autoSpaceDN w:val="0"/>
      <w:adjustRightInd w:val="0"/>
      <w:jc w:val="both"/>
    </w:pPr>
    <w:rPr>
      <w:rFonts w:eastAsia="MS Mincho"/>
    </w:rPr>
  </w:style>
  <w:style w:type="character" w:customStyle="1" w:styleId="rvts12">
    <w:name w:val="rvts12"/>
    <w:basedOn w:val="DefaultParagraphFont"/>
    <w:rsid w:val="00A8303C"/>
  </w:style>
  <w:style w:type="paragraph" w:customStyle="1" w:styleId="Style21">
    <w:name w:val="Style21"/>
    <w:basedOn w:val="Normal"/>
    <w:rsid w:val="0022057D"/>
    <w:pPr>
      <w:autoSpaceDE w:val="0"/>
      <w:autoSpaceDN w:val="0"/>
      <w:spacing w:line="305" w:lineRule="exact"/>
      <w:ind w:firstLine="542"/>
      <w:jc w:val="both"/>
    </w:pPr>
    <w:rPr>
      <w:rFonts w:ascii="Arial" w:eastAsiaTheme="minorHAnsi" w:hAnsi="Arial" w:cs="Arial"/>
      <w:lang w:val="en-US" w:eastAsia="en-US"/>
    </w:rPr>
  </w:style>
  <w:style w:type="character" w:customStyle="1" w:styleId="FontStyle47">
    <w:name w:val="Font Style47"/>
    <w:basedOn w:val="DefaultParagraphFont"/>
    <w:rsid w:val="0022057D"/>
    <w:rPr>
      <w:rFonts w:ascii="Arial" w:hAnsi="Arial" w:cs="Arial" w:hint="default"/>
      <w:b/>
      <w:bCs/>
    </w:rPr>
  </w:style>
  <w:style w:type="character" w:customStyle="1" w:styleId="l5def1">
    <w:name w:val="l5def1"/>
    <w:basedOn w:val="DefaultParagraphFont"/>
    <w:rsid w:val="00BE6FA7"/>
    <w:rPr>
      <w:rFonts w:ascii="Arial" w:hAnsi="Arial" w:cs="Arial" w:hint="default"/>
      <w:color w:val="000000"/>
      <w:sz w:val="26"/>
      <w:szCs w:val="26"/>
    </w:rPr>
  </w:style>
  <w:style w:type="character" w:customStyle="1" w:styleId="l5def2">
    <w:name w:val="l5def2"/>
    <w:basedOn w:val="DefaultParagraphFont"/>
    <w:rsid w:val="00BE6FA7"/>
    <w:rPr>
      <w:rFonts w:ascii="Arial" w:hAnsi="Arial" w:cs="Arial" w:hint="default"/>
      <w:color w:val="000000"/>
      <w:sz w:val="26"/>
      <w:szCs w:val="26"/>
    </w:rPr>
  </w:style>
  <w:style w:type="character" w:customStyle="1" w:styleId="l5com1">
    <w:name w:val="l5com1"/>
    <w:basedOn w:val="DefaultParagraphFont"/>
    <w:rsid w:val="00BE6FA7"/>
    <w:rPr>
      <w:rFonts w:ascii="Tahoma" w:hAnsi="Tahoma" w:cs="Tahoma" w:hint="default"/>
      <w:b w:val="0"/>
      <w:bCs w:val="0"/>
      <w:i/>
      <w:iCs/>
      <w:color w:val="339966"/>
      <w:sz w:val="22"/>
      <w:szCs w:val="22"/>
    </w:rPr>
  </w:style>
  <w:style w:type="character" w:customStyle="1" w:styleId="l5com2">
    <w:name w:val="l5com2"/>
    <w:basedOn w:val="DefaultParagraphFont"/>
    <w:rsid w:val="00BE6FA7"/>
    <w:rPr>
      <w:rFonts w:ascii="Tahoma" w:hAnsi="Tahoma" w:cs="Tahoma" w:hint="default"/>
      <w:b w:val="0"/>
      <w:bCs w:val="0"/>
      <w:i/>
      <w:iCs/>
      <w:color w:val="339966"/>
      <w:sz w:val="22"/>
      <w:szCs w:val="22"/>
    </w:rPr>
  </w:style>
  <w:style w:type="character" w:customStyle="1" w:styleId="l5def3">
    <w:name w:val="l5def3"/>
    <w:basedOn w:val="DefaultParagraphFont"/>
    <w:rsid w:val="00BE6FA7"/>
    <w:rPr>
      <w:rFonts w:ascii="Arial" w:hAnsi="Arial" w:cs="Arial" w:hint="default"/>
      <w:color w:val="000000"/>
      <w:sz w:val="26"/>
      <w:szCs w:val="26"/>
    </w:rPr>
  </w:style>
  <w:style w:type="character" w:customStyle="1" w:styleId="l5def4">
    <w:name w:val="l5def4"/>
    <w:basedOn w:val="DefaultParagraphFont"/>
    <w:rsid w:val="00BE6FA7"/>
    <w:rPr>
      <w:rFonts w:ascii="Arial" w:hAnsi="Arial" w:cs="Arial" w:hint="default"/>
      <w:color w:val="000000"/>
      <w:sz w:val="26"/>
      <w:szCs w:val="26"/>
    </w:rPr>
  </w:style>
  <w:style w:type="character" w:customStyle="1" w:styleId="l5com3">
    <w:name w:val="l5com3"/>
    <w:basedOn w:val="DefaultParagraphFont"/>
    <w:rsid w:val="00BE6FA7"/>
    <w:rPr>
      <w:rFonts w:ascii="Tahoma" w:hAnsi="Tahoma" w:cs="Tahoma" w:hint="default"/>
      <w:b w:val="0"/>
      <w:bCs w:val="0"/>
      <w:i/>
      <w:iCs/>
      <w:color w:val="339966"/>
      <w:sz w:val="22"/>
      <w:szCs w:val="22"/>
    </w:rPr>
  </w:style>
  <w:style w:type="character" w:customStyle="1" w:styleId="l5def5">
    <w:name w:val="l5def5"/>
    <w:basedOn w:val="DefaultParagraphFont"/>
    <w:rsid w:val="00BE6FA7"/>
    <w:rPr>
      <w:rFonts w:ascii="Arial" w:hAnsi="Arial" w:cs="Arial" w:hint="default"/>
      <w:color w:val="000000"/>
      <w:sz w:val="26"/>
      <w:szCs w:val="26"/>
    </w:rPr>
  </w:style>
  <w:style w:type="character" w:customStyle="1" w:styleId="l5com4">
    <w:name w:val="l5com4"/>
    <w:basedOn w:val="DefaultParagraphFont"/>
    <w:rsid w:val="00BE6FA7"/>
    <w:rPr>
      <w:rFonts w:ascii="Tahoma" w:hAnsi="Tahoma" w:cs="Tahoma" w:hint="default"/>
      <w:b w:val="0"/>
      <w:bCs w:val="0"/>
      <w:i/>
      <w:iCs/>
      <w:color w:val="339966"/>
      <w:sz w:val="22"/>
      <w:szCs w:val="22"/>
    </w:rPr>
  </w:style>
  <w:style w:type="character" w:customStyle="1" w:styleId="l5def6">
    <w:name w:val="l5def6"/>
    <w:basedOn w:val="DefaultParagraphFont"/>
    <w:rsid w:val="00BE6FA7"/>
    <w:rPr>
      <w:rFonts w:ascii="Arial" w:hAnsi="Arial" w:cs="Arial" w:hint="default"/>
      <w:color w:val="000000"/>
      <w:sz w:val="26"/>
      <w:szCs w:val="26"/>
    </w:rPr>
  </w:style>
  <w:style w:type="character" w:customStyle="1" w:styleId="l5def7">
    <w:name w:val="l5def7"/>
    <w:basedOn w:val="DefaultParagraphFont"/>
    <w:rsid w:val="00BE6FA7"/>
    <w:rPr>
      <w:rFonts w:ascii="Arial" w:hAnsi="Arial" w:cs="Arial" w:hint="default"/>
      <w:color w:val="000000"/>
      <w:sz w:val="26"/>
      <w:szCs w:val="26"/>
    </w:rPr>
  </w:style>
  <w:style w:type="character" w:customStyle="1" w:styleId="l5com5">
    <w:name w:val="l5com5"/>
    <w:basedOn w:val="DefaultParagraphFont"/>
    <w:rsid w:val="00BE6FA7"/>
    <w:rPr>
      <w:rFonts w:ascii="Tahoma" w:hAnsi="Tahoma" w:cs="Tahoma" w:hint="default"/>
      <w:b w:val="0"/>
      <w:bCs w:val="0"/>
      <w:i/>
      <w:iCs/>
      <w:color w:val="339966"/>
      <w:sz w:val="22"/>
      <w:szCs w:val="22"/>
    </w:rPr>
  </w:style>
  <w:style w:type="character" w:customStyle="1" w:styleId="l5def8">
    <w:name w:val="l5def8"/>
    <w:basedOn w:val="DefaultParagraphFont"/>
    <w:rsid w:val="00BE6FA7"/>
    <w:rPr>
      <w:rFonts w:ascii="Arial" w:hAnsi="Arial" w:cs="Arial" w:hint="default"/>
      <w:color w:val="000000"/>
      <w:sz w:val="26"/>
      <w:szCs w:val="26"/>
    </w:rPr>
  </w:style>
  <w:style w:type="character" w:customStyle="1" w:styleId="l5def9">
    <w:name w:val="l5def9"/>
    <w:basedOn w:val="DefaultParagraphFont"/>
    <w:rsid w:val="00BE6FA7"/>
    <w:rPr>
      <w:rFonts w:ascii="Arial" w:hAnsi="Arial" w:cs="Arial" w:hint="default"/>
      <w:color w:val="000000"/>
      <w:sz w:val="26"/>
      <w:szCs w:val="26"/>
    </w:rPr>
  </w:style>
  <w:style w:type="character" w:customStyle="1" w:styleId="l5def10">
    <w:name w:val="l5def10"/>
    <w:basedOn w:val="DefaultParagraphFont"/>
    <w:rsid w:val="00BE6FA7"/>
    <w:rPr>
      <w:rFonts w:ascii="Arial" w:hAnsi="Arial" w:cs="Arial" w:hint="default"/>
      <w:color w:val="000000"/>
      <w:sz w:val="26"/>
      <w:szCs w:val="26"/>
    </w:rPr>
  </w:style>
  <w:style w:type="character" w:customStyle="1" w:styleId="l5def11">
    <w:name w:val="l5def11"/>
    <w:basedOn w:val="DefaultParagraphFont"/>
    <w:rsid w:val="00BE6FA7"/>
    <w:rPr>
      <w:rFonts w:ascii="Arial" w:hAnsi="Arial" w:cs="Arial" w:hint="default"/>
      <w:color w:val="000000"/>
      <w:sz w:val="26"/>
      <w:szCs w:val="26"/>
    </w:rPr>
  </w:style>
  <w:style w:type="character" w:customStyle="1" w:styleId="l5def12">
    <w:name w:val="l5def12"/>
    <w:basedOn w:val="DefaultParagraphFont"/>
    <w:rsid w:val="00BE6FA7"/>
    <w:rPr>
      <w:rFonts w:ascii="Arial" w:hAnsi="Arial" w:cs="Arial" w:hint="default"/>
      <w:color w:val="000000"/>
      <w:sz w:val="26"/>
      <w:szCs w:val="26"/>
    </w:rPr>
  </w:style>
  <w:style w:type="character" w:customStyle="1" w:styleId="l5tlu1">
    <w:name w:val="l5tlu1"/>
    <w:basedOn w:val="DefaultParagraphFont"/>
    <w:rsid w:val="00952445"/>
    <w:rPr>
      <w:b/>
      <w:bCs/>
      <w:color w:val="000000"/>
      <w:sz w:val="32"/>
      <w:szCs w:val="32"/>
    </w:rPr>
  </w:style>
  <w:style w:type="character" w:customStyle="1" w:styleId="rvts1">
    <w:name w:val="rvts1"/>
    <w:rsid w:val="00544116"/>
  </w:style>
  <w:style w:type="character" w:customStyle="1" w:styleId="FontStyle52">
    <w:name w:val="Font Style52"/>
    <w:uiPriority w:val="99"/>
    <w:rsid w:val="008A4258"/>
    <w:rPr>
      <w:rFonts w:ascii="Times New Roman" w:hAnsi="Times New Roman" w:cs="Times New Roman" w:hint="default"/>
      <w:sz w:val="26"/>
      <w:szCs w:val="26"/>
    </w:rPr>
  </w:style>
  <w:style w:type="paragraph" w:customStyle="1" w:styleId="doc-ti">
    <w:name w:val="doc-ti"/>
    <w:basedOn w:val="Normal"/>
    <w:rsid w:val="007E478E"/>
    <w:pPr>
      <w:spacing w:before="100" w:beforeAutospacing="1" w:after="100" w:afterAutospacing="1"/>
    </w:pPr>
    <w:rPr>
      <w:lang w:val="en-US" w:eastAsia="en-US"/>
    </w:rPr>
  </w:style>
  <w:style w:type="paragraph" w:styleId="PlainText">
    <w:name w:val="Plain Text"/>
    <w:basedOn w:val="Normal"/>
    <w:link w:val="PlainTextChar"/>
    <w:uiPriority w:val="99"/>
    <w:unhideWhenUsed/>
    <w:rsid w:val="00FB19DD"/>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FB19DD"/>
    <w:rPr>
      <w:rFonts w:ascii="Calibri" w:eastAsia="Calibri" w:hAnsi="Calibri"/>
      <w:sz w:val="22"/>
      <w:szCs w:val="21"/>
      <w:lang w:val="ro-RO"/>
    </w:rPr>
  </w:style>
  <w:style w:type="paragraph" w:styleId="EndnoteText">
    <w:name w:val="endnote text"/>
    <w:basedOn w:val="Normal"/>
    <w:link w:val="EndnoteTextChar"/>
    <w:rsid w:val="003F4870"/>
    <w:rPr>
      <w:sz w:val="20"/>
      <w:szCs w:val="20"/>
      <w:lang w:eastAsia="en-US"/>
    </w:rPr>
  </w:style>
  <w:style w:type="character" w:customStyle="1" w:styleId="EndnoteTextChar">
    <w:name w:val="Endnote Text Char"/>
    <w:basedOn w:val="DefaultParagraphFont"/>
    <w:link w:val="EndnoteText"/>
    <w:rsid w:val="003F4870"/>
  </w:style>
  <w:style w:type="character" w:customStyle="1" w:styleId="ListParagraphChar">
    <w:name w:val="List Paragraph Char"/>
    <w:aliases w:val="Normal bullet 2 Char,List Paragraph1 Char,Forth level Char,List Paragraph Char Char Char Char,Numbered Para 1 Char,OBC Bullet Char,L Char,Indicator Text Char,3 Char,Bullet 1 Char,Bullet Points Char,Dot pt Char,Paragraph Char,列出 Char"/>
    <w:basedOn w:val="DefaultParagraphFont"/>
    <w:link w:val="ListParagraph"/>
    <w:uiPriority w:val="34"/>
    <w:qFormat/>
    <w:locked/>
    <w:rsid w:val="00251AD9"/>
    <w:rPr>
      <w:sz w:val="24"/>
      <w:szCs w:val="24"/>
      <w:lang w:val="ro-RO" w:eastAsia="ro-RO"/>
    </w:rPr>
  </w:style>
  <w:style w:type="paragraph" w:customStyle="1" w:styleId="FootnotesymbolChar">
    <w:name w:val="Footnote symbol Char"/>
    <w:aliases w:val="Footnote Reference Number Char,Footnote Reference Superscript Char,Voetnootverwijzing Char,Times 10 Point Char,Exposant 3 Point Char,fr Char,Ref Char,de nota al pie Char,註腳內容 Char,11  Char Char"/>
    <w:basedOn w:val="Normal"/>
    <w:next w:val="Normal"/>
    <w:uiPriority w:val="99"/>
    <w:rsid w:val="00251AD9"/>
    <w:pPr>
      <w:spacing w:after="160" w:line="240" w:lineRule="exact"/>
    </w:pPr>
    <w:rPr>
      <w:rFonts w:ascii="Cambria" w:eastAsia="MS Mincho" w:hAnsi="Cambria"/>
      <w:sz w:val="20"/>
      <w:szCs w:val="20"/>
      <w:vertAlign w:val="superscript"/>
      <w:lang w:val="en-US" w:eastAsia="en-US"/>
    </w:rPr>
  </w:style>
  <w:style w:type="character" w:customStyle="1" w:styleId="FooterChar">
    <w:name w:val="Footer Char"/>
    <w:basedOn w:val="DefaultParagraphFont"/>
    <w:link w:val="Footer"/>
    <w:uiPriority w:val="99"/>
    <w:rsid w:val="001E520B"/>
    <w:rPr>
      <w:sz w:val="24"/>
      <w:szCs w:val="24"/>
      <w:lang w:val="ro-RO" w:eastAsia="ro-RO"/>
    </w:rPr>
  </w:style>
  <w:style w:type="table" w:customStyle="1" w:styleId="TableGrid1">
    <w:name w:val="Table Grid1"/>
    <w:basedOn w:val="TableNormal"/>
    <w:next w:val="TableGrid"/>
    <w:uiPriority w:val="39"/>
    <w:rsid w:val="00764A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BE75B2"/>
    <w:rPr>
      <w:rFonts w:asciiTheme="majorHAnsi" w:eastAsiaTheme="majorEastAsia" w:hAnsiTheme="majorHAnsi" w:cstheme="majorBidi"/>
      <w:i/>
      <w:iCs/>
      <w:color w:val="365F91" w:themeColor="accent1" w:themeShade="BF"/>
      <w:sz w:val="24"/>
      <w:szCs w:val="24"/>
      <w:lang w:val="ro-RO" w:eastAsia="ro-RO"/>
    </w:rPr>
  </w:style>
  <w:style w:type="character" w:customStyle="1" w:styleId="Heading2Char">
    <w:name w:val="Heading 2 Char"/>
    <w:basedOn w:val="DefaultParagraphFont"/>
    <w:link w:val="Heading2"/>
    <w:semiHidden/>
    <w:rsid w:val="00B528AC"/>
    <w:rPr>
      <w:rFonts w:asciiTheme="majorHAnsi" w:eastAsiaTheme="majorEastAsia" w:hAnsiTheme="majorHAnsi" w:cstheme="majorBidi"/>
      <w:color w:val="365F91" w:themeColor="accent1" w:themeShade="BF"/>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524">
      <w:bodyDiv w:val="1"/>
      <w:marLeft w:val="0"/>
      <w:marRight w:val="0"/>
      <w:marTop w:val="0"/>
      <w:marBottom w:val="0"/>
      <w:divBdr>
        <w:top w:val="none" w:sz="0" w:space="0" w:color="auto"/>
        <w:left w:val="none" w:sz="0" w:space="0" w:color="auto"/>
        <w:bottom w:val="none" w:sz="0" w:space="0" w:color="auto"/>
        <w:right w:val="none" w:sz="0" w:space="0" w:color="auto"/>
      </w:divBdr>
    </w:div>
    <w:div w:id="98718776">
      <w:bodyDiv w:val="1"/>
      <w:marLeft w:val="0"/>
      <w:marRight w:val="0"/>
      <w:marTop w:val="0"/>
      <w:marBottom w:val="0"/>
      <w:divBdr>
        <w:top w:val="none" w:sz="0" w:space="0" w:color="auto"/>
        <w:left w:val="none" w:sz="0" w:space="0" w:color="auto"/>
        <w:bottom w:val="none" w:sz="0" w:space="0" w:color="auto"/>
        <w:right w:val="none" w:sz="0" w:space="0" w:color="auto"/>
      </w:divBdr>
    </w:div>
    <w:div w:id="99958225">
      <w:bodyDiv w:val="1"/>
      <w:marLeft w:val="0"/>
      <w:marRight w:val="0"/>
      <w:marTop w:val="0"/>
      <w:marBottom w:val="0"/>
      <w:divBdr>
        <w:top w:val="none" w:sz="0" w:space="0" w:color="auto"/>
        <w:left w:val="none" w:sz="0" w:space="0" w:color="auto"/>
        <w:bottom w:val="none" w:sz="0" w:space="0" w:color="auto"/>
        <w:right w:val="none" w:sz="0" w:space="0" w:color="auto"/>
      </w:divBdr>
    </w:div>
    <w:div w:id="151531227">
      <w:bodyDiv w:val="1"/>
      <w:marLeft w:val="0"/>
      <w:marRight w:val="0"/>
      <w:marTop w:val="0"/>
      <w:marBottom w:val="0"/>
      <w:divBdr>
        <w:top w:val="none" w:sz="0" w:space="0" w:color="auto"/>
        <w:left w:val="none" w:sz="0" w:space="0" w:color="auto"/>
        <w:bottom w:val="none" w:sz="0" w:space="0" w:color="auto"/>
        <w:right w:val="none" w:sz="0" w:space="0" w:color="auto"/>
      </w:divBdr>
    </w:div>
    <w:div w:id="289478708">
      <w:bodyDiv w:val="1"/>
      <w:marLeft w:val="0"/>
      <w:marRight w:val="0"/>
      <w:marTop w:val="0"/>
      <w:marBottom w:val="0"/>
      <w:divBdr>
        <w:top w:val="none" w:sz="0" w:space="0" w:color="auto"/>
        <w:left w:val="none" w:sz="0" w:space="0" w:color="auto"/>
        <w:bottom w:val="none" w:sz="0" w:space="0" w:color="auto"/>
        <w:right w:val="none" w:sz="0" w:space="0" w:color="auto"/>
      </w:divBdr>
    </w:div>
    <w:div w:id="299698157">
      <w:bodyDiv w:val="1"/>
      <w:marLeft w:val="0"/>
      <w:marRight w:val="0"/>
      <w:marTop w:val="0"/>
      <w:marBottom w:val="0"/>
      <w:divBdr>
        <w:top w:val="none" w:sz="0" w:space="0" w:color="auto"/>
        <w:left w:val="none" w:sz="0" w:space="0" w:color="auto"/>
        <w:bottom w:val="none" w:sz="0" w:space="0" w:color="auto"/>
        <w:right w:val="none" w:sz="0" w:space="0" w:color="auto"/>
      </w:divBdr>
      <w:divsChild>
        <w:div w:id="1548106229">
          <w:marLeft w:val="0"/>
          <w:marRight w:val="0"/>
          <w:marTop w:val="0"/>
          <w:marBottom w:val="0"/>
          <w:divBdr>
            <w:top w:val="none" w:sz="0" w:space="0" w:color="auto"/>
            <w:left w:val="none" w:sz="0" w:space="0" w:color="auto"/>
            <w:bottom w:val="none" w:sz="0" w:space="0" w:color="auto"/>
            <w:right w:val="none" w:sz="0" w:space="0" w:color="auto"/>
          </w:divBdr>
        </w:div>
      </w:divsChild>
    </w:div>
    <w:div w:id="332879395">
      <w:bodyDiv w:val="1"/>
      <w:marLeft w:val="0"/>
      <w:marRight w:val="0"/>
      <w:marTop w:val="0"/>
      <w:marBottom w:val="0"/>
      <w:divBdr>
        <w:top w:val="none" w:sz="0" w:space="0" w:color="auto"/>
        <w:left w:val="none" w:sz="0" w:space="0" w:color="auto"/>
        <w:bottom w:val="none" w:sz="0" w:space="0" w:color="auto"/>
        <w:right w:val="none" w:sz="0" w:space="0" w:color="auto"/>
      </w:divBdr>
    </w:div>
    <w:div w:id="345637423">
      <w:bodyDiv w:val="1"/>
      <w:marLeft w:val="0"/>
      <w:marRight w:val="0"/>
      <w:marTop w:val="0"/>
      <w:marBottom w:val="0"/>
      <w:divBdr>
        <w:top w:val="none" w:sz="0" w:space="0" w:color="auto"/>
        <w:left w:val="none" w:sz="0" w:space="0" w:color="auto"/>
        <w:bottom w:val="none" w:sz="0" w:space="0" w:color="auto"/>
        <w:right w:val="none" w:sz="0" w:space="0" w:color="auto"/>
      </w:divBdr>
    </w:div>
    <w:div w:id="401292388">
      <w:bodyDiv w:val="1"/>
      <w:marLeft w:val="0"/>
      <w:marRight w:val="0"/>
      <w:marTop w:val="0"/>
      <w:marBottom w:val="0"/>
      <w:divBdr>
        <w:top w:val="none" w:sz="0" w:space="0" w:color="auto"/>
        <w:left w:val="none" w:sz="0" w:space="0" w:color="auto"/>
        <w:bottom w:val="none" w:sz="0" w:space="0" w:color="auto"/>
        <w:right w:val="none" w:sz="0" w:space="0" w:color="auto"/>
      </w:divBdr>
    </w:div>
    <w:div w:id="424765317">
      <w:bodyDiv w:val="1"/>
      <w:marLeft w:val="0"/>
      <w:marRight w:val="0"/>
      <w:marTop w:val="0"/>
      <w:marBottom w:val="0"/>
      <w:divBdr>
        <w:top w:val="none" w:sz="0" w:space="0" w:color="auto"/>
        <w:left w:val="none" w:sz="0" w:space="0" w:color="auto"/>
        <w:bottom w:val="none" w:sz="0" w:space="0" w:color="auto"/>
        <w:right w:val="none" w:sz="0" w:space="0" w:color="auto"/>
      </w:divBdr>
    </w:div>
    <w:div w:id="463546673">
      <w:bodyDiv w:val="1"/>
      <w:marLeft w:val="0"/>
      <w:marRight w:val="0"/>
      <w:marTop w:val="0"/>
      <w:marBottom w:val="0"/>
      <w:divBdr>
        <w:top w:val="none" w:sz="0" w:space="0" w:color="auto"/>
        <w:left w:val="none" w:sz="0" w:space="0" w:color="auto"/>
        <w:bottom w:val="none" w:sz="0" w:space="0" w:color="auto"/>
        <w:right w:val="none" w:sz="0" w:space="0" w:color="auto"/>
      </w:divBdr>
    </w:div>
    <w:div w:id="487677488">
      <w:bodyDiv w:val="1"/>
      <w:marLeft w:val="0"/>
      <w:marRight w:val="0"/>
      <w:marTop w:val="0"/>
      <w:marBottom w:val="0"/>
      <w:divBdr>
        <w:top w:val="none" w:sz="0" w:space="0" w:color="auto"/>
        <w:left w:val="none" w:sz="0" w:space="0" w:color="auto"/>
        <w:bottom w:val="none" w:sz="0" w:space="0" w:color="auto"/>
        <w:right w:val="none" w:sz="0" w:space="0" w:color="auto"/>
      </w:divBdr>
    </w:div>
    <w:div w:id="554659686">
      <w:bodyDiv w:val="1"/>
      <w:marLeft w:val="0"/>
      <w:marRight w:val="0"/>
      <w:marTop w:val="0"/>
      <w:marBottom w:val="0"/>
      <w:divBdr>
        <w:top w:val="none" w:sz="0" w:space="0" w:color="auto"/>
        <w:left w:val="none" w:sz="0" w:space="0" w:color="auto"/>
        <w:bottom w:val="none" w:sz="0" w:space="0" w:color="auto"/>
        <w:right w:val="none" w:sz="0" w:space="0" w:color="auto"/>
      </w:divBdr>
    </w:div>
    <w:div w:id="601844767">
      <w:bodyDiv w:val="1"/>
      <w:marLeft w:val="0"/>
      <w:marRight w:val="0"/>
      <w:marTop w:val="0"/>
      <w:marBottom w:val="0"/>
      <w:divBdr>
        <w:top w:val="none" w:sz="0" w:space="0" w:color="auto"/>
        <w:left w:val="none" w:sz="0" w:space="0" w:color="auto"/>
        <w:bottom w:val="none" w:sz="0" w:space="0" w:color="auto"/>
        <w:right w:val="none" w:sz="0" w:space="0" w:color="auto"/>
      </w:divBdr>
    </w:div>
    <w:div w:id="612204349">
      <w:bodyDiv w:val="1"/>
      <w:marLeft w:val="0"/>
      <w:marRight w:val="0"/>
      <w:marTop w:val="0"/>
      <w:marBottom w:val="0"/>
      <w:divBdr>
        <w:top w:val="none" w:sz="0" w:space="0" w:color="auto"/>
        <w:left w:val="none" w:sz="0" w:space="0" w:color="auto"/>
        <w:bottom w:val="none" w:sz="0" w:space="0" w:color="auto"/>
        <w:right w:val="none" w:sz="0" w:space="0" w:color="auto"/>
      </w:divBdr>
      <w:divsChild>
        <w:div w:id="2705510">
          <w:marLeft w:val="0"/>
          <w:marRight w:val="0"/>
          <w:marTop w:val="0"/>
          <w:marBottom w:val="0"/>
          <w:divBdr>
            <w:top w:val="none" w:sz="0" w:space="0" w:color="auto"/>
            <w:left w:val="none" w:sz="0" w:space="0" w:color="auto"/>
            <w:bottom w:val="none" w:sz="0" w:space="0" w:color="auto"/>
            <w:right w:val="none" w:sz="0" w:space="0" w:color="auto"/>
          </w:divBdr>
          <w:divsChild>
            <w:div w:id="518397527">
              <w:marLeft w:val="0"/>
              <w:marRight w:val="0"/>
              <w:marTop w:val="0"/>
              <w:marBottom w:val="0"/>
              <w:divBdr>
                <w:top w:val="none" w:sz="0" w:space="0" w:color="auto"/>
                <w:left w:val="none" w:sz="0" w:space="0" w:color="auto"/>
                <w:bottom w:val="none" w:sz="0" w:space="0" w:color="auto"/>
                <w:right w:val="none" w:sz="0" w:space="0" w:color="auto"/>
              </w:divBdr>
            </w:div>
          </w:divsChild>
        </w:div>
        <w:div w:id="200243814">
          <w:marLeft w:val="0"/>
          <w:marRight w:val="0"/>
          <w:marTop w:val="0"/>
          <w:marBottom w:val="0"/>
          <w:divBdr>
            <w:top w:val="none" w:sz="0" w:space="0" w:color="auto"/>
            <w:left w:val="none" w:sz="0" w:space="0" w:color="auto"/>
            <w:bottom w:val="none" w:sz="0" w:space="0" w:color="auto"/>
            <w:right w:val="none" w:sz="0" w:space="0" w:color="auto"/>
          </w:divBdr>
          <w:divsChild>
            <w:div w:id="1693337548">
              <w:marLeft w:val="825"/>
              <w:marRight w:val="0"/>
              <w:marTop w:val="0"/>
              <w:marBottom w:val="0"/>
              <w:divBdr>
                <w:top w:val="none" w:sz="0" w:space="0" w:color="auto"/>
                <w:left w:val="none" w:sz="0" w:space="0" w:color="auto"/>
                <w:bottom w:val="none" w:sz="0" w:space="0" w:color="auto"/>
                <w:right w:val="none" w:sz="0" w:space="0" w:color="auto"/>
              </w:divBdr>
            </w:div>
          </w:divsChild>
        </w:div>
        <w:div w:id="468935438">
          <w:marLeft w:val="825"/>
          <w:marRight w:val="0"/>
          <w:marTop w:val="0"/>
          <w:marBottom w:val="0"/>
          <w:divBdr>
            <w:top w:val="none" w:sz="0" w:space="0" w:color="auto"/>
            <w:left w:val="none" w:sz="0" w:space="0" w:color="auto"/>
            <w:bottom w:val="none" w:sz="0" w:space="0" w:color="auto"/>
            <w:right w:val="none" w:sz="0" w:space="0" w:color="auto"/>
          </w:divBdr>
        </w:div>
        <w:div w:id="478427219">
          <w:marLeft w:val="0"/>
          <w:marRight w:val="0"/>
          <w:marTop w:val="0"/>
          <w:marBottom w:val="0"/>
          <w:divBdr>
            <w:top w:val="none" w:sz="0" w:space="0" w:color="auto"/>
            <w:left w:val="none" w:sz="0" w:space="0" w:color="auto"/>
            <w:bottom w:val="none" w:sz="0" w:space="0" w:color="auto"/>
            <w:right w:val="none" w:sz="0" w:space="0" w:color="auto"/>
          </w:divBdr>
          <w:divsChild>
            <w:div w:id="903835012">
              <w:marLeft w:val="825"/>
              <w:marRight w:val="0"/>
              <w:marTop w:val="0"/>
              <w:marBottom w:val="0"/>
              <w:divBdr>
                <w:top w:val="none" w:sz="0" w:space="0" w:color="auto"/>
                <w:left w:val="none" w:sz="0" w:space="0" w:color="auto"/>
                <w:bottom w:val="none" w:sz="0" w:space="0" w:color="auto"/>
                <w:right w:val="none" w:sz="0" w:space="0" w:color="auto"/>
              </w:divBdr>
            </w:div>
          </w:divsChild>
        </w:div>
        <w:div w:id="939025789">
          <w:marLeft w:val="0"/>
          <w:marRight w:val="0"/>
          <w:marTop w:val="0"/>
          <w:marBottom w:val="0"/>
          <w:divBdr>
            <w:top w:val="none" w:sz="0" w:space="0" w:color="auto"/>
            <w:left w:val="none" w:sz="0" w:space="0" w:color="auto"/>
            <w:bottom w:val="none" w:sz="0" w:space="0" w:color="auto"/>
            <w:right w:val="none" w:sz="0" w:space="0" w:color="auto"/>
          </w:divBdr>
          <w:divsChild>
            <w:div w:id="532622070">
              <w:marLeft w:val="825"/>
              <w:marRight w:val="0"/>
              <w:marTop w:val="0"/>
              <w:marBottom w:val="0"/>
              <w:divBdr>
                <w:top w:val="none" w:sz="0" w:space="0" w:color="auto"/>
                <w:left w:val="none" w:sz="0" w:space="0" w:color="auto"/>
                <w:bottom w:val="none" w:sz="0" w:space="0" w:color="auto"/>
                <w:right w:val="none" w:sz="0" w:space="0" w:color="auto"/>
              </w:divBdr>
            </w:div>
          </w:divsChild>
        </w:div>
        <w:div w:id="1195844551">
          <w:marLeft w:val="0"/>
          <w:marRight w:val="0"/>
          <w:marTop w:val="0"/>
          <w:marBottom w:val="0"/>
          <w:divBdr>
            <w:top w:val="none" w:sz="0" w:space="0" w:color="auto"/>
            <w:left w:val="none" w:sz="0" w:space="0" w:color="auto"/>
            <w:bottom w:val="none" w:sz="0" w:space="0" w:color="auto"/>
            <w:right w:val="none" w:sz="0" w:space="0" w:color="auto"/>
          </w:divBdr>
          <w:divsChild>
            <w:div w:id="1262376624">
              <w:marLeft w:val="825"/>
              <w:marRight w:val="0"/>
              <w:marTop w:val="0"/>
              <w:marBottom w:val="0"/>
              <w:divBdr>
                <w:top w:val="none" w:sz="0" w:space="0" w:color="auto"/>
                <w:left w:val="none" w:sz="0" w:space="0" w:color="auto"/>
                <w:bottom w:val="none" w:sz="0" w:space="0" w:color="auto"/>
                <w:right w:val="none" w:sz="0" w:space="0" w:color="auto"/>
              </w:divBdr>
            </w:div>
          </w:divsChild>
        </w:div>
        <w:div w:id="1374764951">
          <w:marLeft w:val="0"/>
          <w:marRight w:val="0"/>
          <w:marTop w:val="0"/>
          <w:marBottom w:val="0"/>
          <w:divBdr>
            <w:top w:val="none" w:sz="0" w:space="0" w:color="auto"/>
            <w:left w:val="none" w:sz="0" w:space="0" w:color="auto"/>
            <w:bottom w:val="none" w:sz="0" w:space="0" w:color="auto"/>
            <w:right w:val="none" w:sz="0" w:space="0" w:color="auto"/>
          </w:divBdr>
          <w:divsChild>
            <w:div w:id="688219338">
              <w:marLeft w:val="825"/>
              <w:marRight w:val="0"/>
              <w:marTop w:val="0"/>
              <w:marBottom w:val="0"/>
              <w:divBdr>
                <w:top w:val="none" w:sz="0" w:space="0" w:color="auto"/>
                <w:left w:val="none" w:sz="0" w:space="0" w:color="auto"/>
                <w:bottom w:val="none" w:sz="0" w:space="0" w:color="auto"/>
                <w:right w:val="none" w:sz="0" w:space="0" w:color="auto"/>
              </w:divBdr>
            </w:div>
          </w:divsChild>
        </w:div>
        <w:div w:id="1677877079">
          <w:marLeft w:val="0"/>
          <w:marRight w:val="0"/>
          <w:marTop w:val="0"/>
          <w:marBottom w:val="0"/>
          <w:divBdr>
            <w:top w:val="none" w:sz="0" w:space="0" w:color="auto"/>
            <w:left w:val="none" w:sz="0" w:space="0" w:color="auto"/>
            <w:bottom w:val="none" w:sz="0" w:space="0" w:color="auto"/>
            <w:right w:val="none" w:sz="0" w:space="0" w:color="auto"/>
          </w:divBdr>
          <w:divsChild>
            <w:div w:id="741485804">
              <w:marLeft w:val="0"/>
              <w:marRight w:val="0"/>
              <w:marTop w:val="0"/>
              <w:marBottom w:val="0"/>
              <w:divBdr>
                <w:top w:val="none" w:sz="0" w:space="0" w:color="auto"/>
                <w:left w:val="none" w:sz="0" w:space="0" w:color="auto"/>
                <w:bottom w:val="none" w:sz="0" w:space="0" w:color="auto"/>
                <w:right w:val="none" w:sz="0" w:space="0" w:color="auto"/>
              </w:divBdr>
            </w:div>
          </w:divsChild>
        </w:div>
        <w:div w:id="1859587303">
          <w:marLeft w:val="0"/>
          <w:marRight w:val="0"/>
          <w:marTop w:val="0"/>
          <w:marBottom w:val="0"/>
          <w:divBdr>
            <w:top w:val="none" w:sz="0" w:space="0" w:color="auto"/>
            <w:left w:val="none" w:sz="0" w:space="0" w:color="auto"/>
            <w:bottom w:val="none" w:sz="0" w:space="0" w:color="auto"/>
            <w:right w:val="none" w:sz="0" w:space="0" w:color="auto"/>
          </w:divBdr>
          <w:divsChild>
            <w:div w:id="775908639">
              <w:marLeft w:val="825"/>
              <w:marRight w:val="0"/>
              <w:marTop w:val="0"/>
              <w:marBottom w:val="0"/>
              <w:divBdr>
                <w:top w:val="none" w:sz="0" w:space="0" w:color="auto"/>
                <w:left w:val="none" w:sz="0" w:space="0" w:color="auto"/>
                <w:bottom w:val="none" w:sz="0" w:space="0" w:color="auto"/>
                <w:right w:val="none" w:sz="0" w:space="0" w:color="auto"/>
              </w:divBdr>
            </w:div>
          </w:divsChild>
        </w:div>
        <w:div w:id="2023047607">
          <w:marLeft w:val="0"/>
          <w:marRight w:val="0"/>
          <w:marTop w:val="0"/>
          <w:marBottom w:val="0"/>
          <w:divBdr>
            <w:top w:val="none" w:sz="0" w:space="0" w:color="auto"/>
            <w:left w:val="none" w:sz="0" w:space="0" w:color="auto"/>
            <w:bottom w:val="none" w:sz="0" w:space="0" w:color="auto"/>
            <w:right w:val="none" w:sz="0" w:space="0" w:color="auto"/>
          </w:divBdr>
          <w:divsChild>
            <w:div w:id="2003926738">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629284850">
      <w:bodyDiv w:val="1"/>
      <w:marLeft w:val="0"/>
      <w:marRight w:val="0"/>
      <w:marTop w:val="0"/>
      <w:marBottom w:val="0"/>
      <w:divBdr>
        <w:top w:val="none" w:sz="0" w:space="0" w:color="auto"/>
        <w:left w:val="none" w:sz="0" w:space="0" w:color="auto"/>
        <w:bottom w:val="none" w:sz="0" w:space="0" w:color="auto"/>
        <w:right w:val="none" w:sz="0" w:space="0" w:color="auto"/>
      </w:divBdr>
    </w:div>
    <w:div w:id="631448128">
      <w:bodyDiv w:val="1"/>
      <w:marLeft w:val="0"/>
      <w:marRight w:val="0"/>
      <w:marTop w:val="0"/>
      <w:marBottom w:val="0"/>
      <w:divBdr>
        <w:top w:val="none" w:sz="0" w:space="0" w:color="auto"/>
        <w:left w:val="none" w:sz="0" w:space="0" w:color="auto"/>
        <w:bottom w:val="none" w:sz="0" w:space="0" w:color="auto"/>
        <w:right w:val="none" w:sz="0" w:space="0" w:color="auto"/>
      </w:divBdr>
      <w:divsChild>
        <w:div w:id="1582593937">
          <w:marLeft w:val="0"/>
          <w:marRight w:val="0"/>
          <w:marTop w:val="0"/>
          <w:marBottom w:val="0"/>
          <w:divBdr>
            <w:top w:val="none" w:sz="0" w:space="0" w:color="auto"/>
            <w:left w:val="none" w:sz="0" w:space="0" w:color="auto"/>
            <w:bottom w:val="none" w:sz="0" w:space="0" w:color="auto"/>
            <w:right w:val="none" w:sz="0" w:space="0" w:color="auto"/>
          </w:divBdr>
          <w:divsChild>
            <w:div w:id="1325814752">
              <w:marLeft w:val="0"/>
              <w:marRight w:val="0"/>
              <w:marTop w:val="0"/>
              <w:marBottom w:val="0"/>
              <w:divBdr>
                <w:top w:val="none" w:sz="0" w:space="0" w:color="auto"/>
                <w:left w:val="none" w:sz="0" w:space="0" w:color="auto"/>
                <w:bottom w:val="none" w:sz="0" w:space="0" w:color="auto"/>
                <w:right w:val="none" w:sz="0" w:space="0" w:color="auto"/>
              </w:divBdr>
              <w:divsChild>
                <w:div w:id="376512229">
                  <w:marLeft w:val="0"/>
                  <w:marRight w:val="0"/>
                  <w:marTop w:val="0"/>
                  <w:marBottom w:val="0"/>
                  <w:divBdr>
                    <w:top w:val="none" w:sz="0" w:space="0" w:color="auto"/>
                    <w:left w:val="none" w:sz="0" w:space="0" w:color="auto"/>
                    <w:bottom w:val="none" w:sz="0" w:space="0" w:color="auto"/>
                    <w:right w:val="none" w:sz="0" w:space="0" w:color="auto"/>
                  </w:divBdr>
                  <w:divsChild>
                    <w:div w:id="71204196">
                      <w:marLeft w:val="0"/>
                      <w:marRight w:val="0"/>
                      <w:marTop w:val="0"/>
                      <w:marBottom w:val="0"/>
                      <w:divBdr>
                        <w:top w:val="none" w:sz="0" w:space="0" w:color="auto"/>
                        <w:left w:val="none" w:sz="0" w:space="0" w:color="auto"/>
                        <w:bottom w:val="none" w:sz="0" w:space="0" w:color="auto"/>
                        <w:right w:val="none" w:sz="0" w:space="0" w:color="auto"/>
                      </w:divBdr>
                      <w:divsChild>
                        <w:div w:id="1860511456">
                          <w:marLeft w:val="0"/>
                          <w:marRight w:val="0"/>
                          <w:marTop w:val="0"/>
                          <w:marBottom w:val="0"/>
                          <w:divBdr>
                            <w:top w:val="none" w:sz="0" w:space="0" w:color="auto"/>
                            <w:left w:val="none" w:sz="0" w:space="0" w:color="auto"/>
                            <w:bottom w:val="none" w:sz="0" w:space="0" w:color="auto"/>
                            <w:right w:val="none" w:sz="0" w:space="0" w:color="auto"/>
                          </w:divBdr>
                          <w:divsChild>
                            <w:div w:id="1091316799">
                              <w:marLeft w:val="0"/>
                              <w:marRight w:val="0"/>
                              <w:marTop w:val="975"/>
                              <w:marBottom w:val="0"/>
                              <w:divBdr>
                                <w:top w:val="none" w:sz="0" w:space="0" w:color="auto"/>
                                <w:left w:val="none" w:sz="0" w:space="0" w:color="auto"/>
                                <w:bottom w:val="none" w:sz="0" w:space="0" w:color="auto"/>
                                <w:right w:val="none" w:sz="0" w:space="0" w:color="auto"/>
                              </w:divBdr>
                              <w:divsChild>
                                <w:div w:id="1089932053">
                                  <w:marLeft w:val="0"/>
                                  <w:marRight w:val="0"/>
                                  <w:marTop w:val="0"/>
                                  <w:marBottom w:val="0"/>
                                  <w:divBdr>
                                    <w:top w:val="none" w:sz="0" w:space="0" w:color="auto"/>
                                    <w:left w:val="none" w:sz="0" w:space="0" w:color="auto"/>
                                    <w:bottom w:val="none" w:sz="0" w:space="0" w:color="auto"/>
                                    <w:right w:val="none" w:sz="0" w:space="0" w:color="auto"/>
                                  </w:divBdr>
                                  <w:divsChild>
                                    <w:div w:id="247691514">
                                      <w:marLeft w:val="0"/>
                                      <w:marRight w:val="0"/>
                                      <w:marTop w:val="0"/>
                                      <w:marBottom w:val="0"/>
                                      <w:divBdr>
                                        <w:top w:val="none" w:sz="0" w:space="0" w:color="auto"/>
                                        <w:left w:val="none" w:sz="0" w:space="0" w:color="auto"/>
                                        <w:bottom w:val="none" w:sz="0" w:space="0" w:color="auto"/>
                                        <w:right w:val="none" w:sz="0" w:space="0" w:color="auto"/>
                                      </w:divBdr>
                                      <w:divsChild>
                                        <w:div w:id="795367981">
                                          <w:marLeft w:val="0"/>
                                          <w:marRight w:val="0"/>
                                          <w:marTop w:val="0"/>
                                          <w:marBottom w:val="0"/>
                                          <w:divBdr>
                                            <w:top w:val="none" w:sz="0" w:space="0" w:color="auto"/>
                                            <w:left w:val="none" w:sz="0" w:space="0" w:color="auto"/>
                                            <w:bottom w:val="none" w:sz="0" w:space="0" w:color="auto"/>
                                            <w:right w:val="none" w:sz="0" w:space="0" w:color="auto"/>
                                          </w:divBdr>
                                          <w:divsChild>
                                            <w:div w:id="1608467365">
                                              <w:marLeft w:val="0"/>
                                              <w:marRight w:val="0"/>
                                              <w:marTop w:val="0"/>
                                              <w:marBottom w:val="0"/>
                                              <w:divBdr>
                                                <w:top w:val="none" w:sz="0" w:space="0" w:color="auto"/>
                                                <w:left w:val="none" w:sz="0" w:space="0" w:color="auto"/>
                                                <w:bottom w:val="none" w:sz="0" w:space="0" w:color="auto"/>
                                                <w:right w:val="none" w:sz="0" w:space="0" w:color="auto"/>
                                              </w:divBdr>
                                              <w:divsChild>
                                                <w:div w:id="15964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01715">
      <w:bodyDiv w:val="1"/>
      <w:marLeft w:val="0"/>
      <w:marRight w:val="0"/>
      <w:marTop w:val="0"/>
      <w:marBottom w:val="0"/>
      <w:divBdr>
        <w:top w:val="none" w:sz="0" w:space="0" w:color="auto"/>
        <w:left w:val="none" w:sz="0" w:space="0" w:color="auto"/>
        <w:bottom w:val="none" w:sz="0" w:space="0" w:color="auto"/>
        <w:right w:val="none" w:sz="0" w:space="0" w:color="auto"/>
      </w:divBdr>
    </w:div>
    <w:div w:id="652176453">
      <w:bodyDiv w:val="1"/>
      <w:marLeft w:val="0"/>
      <w:marRight w:val="0"/>
      <w:marTop w:val="0"/>
      <w:marBottom w:val="0"/>
      <w:divBdr>
        <w:top w:val="none" w:sz="0" w:space="0" w:color="auto"/>
        <w:left w:val="none" w:sz="0" w:space="0" w:color="auto"/>
        <w:bottom w:val="none" w:sz="0" w:space="0" w:color="auto"/>
        <w:right w:val="none" w:sz="0" w:space="0" w:color="auto"/>
      </w:divBdr>
    </w:div>
    <w:div w:id="686293632">
      <w:bodyDiv w:val="1"/>
      <w:marLeft w:val="0"/>
      <w:marRight w:val="0"/>
      <w:marTop w:val="0"/>
      <w:marBottom w:val="0"/>
      <w:divBdr>
        <w:top w:val="none" w:sz="0" w:space="0" w:color="auto"/>
        <w:left w:val="none" w:sz="0" w:space="0" w:color="auto"/>
        <w:bottom w:val="none" w:sz="0" w:space="0" w:color="auto"/>
        <w:right w:val="none" w:sz="0" w:space="0" w:color="auto"/>
      </w:divBdr>
    </w:div>
    <w:div w:id="686830391">
      <w:bodyDiv w:val="1"/>
      <w:marLeft w:val="0"/>
      <w:marRight w:val="0"/>
      <w:marTop w:val="0"/>
      <w:marBottom w:val="0"/>
      <w:divBdr>
        <w:top w:val="none" w:sz="0" w:space="0" w:color="auto"/>
        <w:left w:val="none" w:sz="0" w:space="0" w:color="auto"/>
        <w:bottom w:val="none" w:sz="0" w:space="0" w:color="auto"/>
        <w:right w:val="none" w:sz="0" w:space="0" w:color="auto"/>
      </w:divBdr>
    </w:div>
    <w:div w:id="701635793">
      <w:bodyDiv w:val="1"/>
      <w:marLeft w:val="0"/>
      <w:marRight w:val="0"/>
      <w:marTop w:val="0"/>
      <w:marBottom w:val="0"/>
      <w:divBdr>
        <w:top w:val="none" w:sz="0" w:space="0" w:color="auto"/>
        <w:left w:val="none" w:sz="0" w:space="0" w:color="auto"/>
        <w:bottom w:val="none" w:sz="0" w:space="0" w:color="auto"/>
        <w:right w:val="none" w:sz="0" w:space="0" w:color="auto"/>
      </w:divBdr>
    </w:div>
    <w:div w:id="704257708">
      <w:bodyDiv w:val="1"/>
      <w:marLeft w:val="0"/>
      <w:marRight w:val="0"/>
      <w:marTop w:val="0"/>
      <w:marBottom w:val="0"/>
      <w:divBdr>
        <w:top w:val="none" w:sz="0" w:space="0" w:color="auto"/>
        <w:left w:val="none" w:sz="0" w:space="0" w:color="auto"/>
        <w:bottom w:val="none" w:sz="0" w:space="0" w:color="auto"/>
        <w:right w:val="none" w:sz="0" w:space="0" w:color="auto"/>
      </w:divBdr>
    </w:div>
    <w:div w:id="712311669">
      <w:bodyDiv w:val="1"/>
      <w:marLeft w:val="0"/>
      <w:marRight w:val="0"/>
      <w:marTop w:val="0"/>
      <w:marBottom w:val="0"/>
      <w:divBdr>
        <w:top w:val="none" w:sz="0" w:space="0" w:color="auto"/>
        <w:left w:val="none" w:sz="0" w:space="0" w:color="auto"/>
        <w:bottom w:val="none" w:sz="0" w:space="0" w:color="auto"/>
        <w:right w:val="none" w:sz="0" w:space="0" w:color="auto"/>
      </w:divBdr>
    </w:div>
    <w:div w:id="736324283">
      <w:bodyDiv w:val="1"/>
      <w:marLeft w:val="0"/>
      <w:marRight w:val="0"/>
      <w:marTop w:val="0"/>
      <w:marBottom w:val="0"/>
      <w:divBdr>
        <w:top w:val="none" w:sz="0" w:space="0" w:color="auto"/>
        <w:left w:val="none" w:sz="0" w:space="0" w:color="auto"/>
        <w:bottom w:val="none" w:sz="0" w:space="0" w:color="auto"/>
        <w:right w:val="none" w:sz="0" w:space="0" w:color="auto"/>
      </w:divBdr>
    </w:div>
    <w:div w:id="760569649">
      <w:bodyDiv w:val="1"/>
      <w:marLeft w:val="0"/>
      <w:marRight w:val="0"/>
      <w:marTop w:val="0"/>
      <w:marBottom w:val="0"/>
      <w:divBdr>
        <w:top w:val="none" w:sz="0" w:space="0" w:color="auto"/>
        <w:left w:val="none" w:sz="0" w:space="0" w:color="auto"/>
        <w:bottom w:val="none" w:sz="0" w:space="0" w:color="auto"/>
        <w:right w:val="none" w:sz="0" w:space="0" w:color="auto"/>
      </w:divBdr>
      <w:divsChild>
        <w:div w:id="10820215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00167221">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11658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59313">
      <w:bodyDiv w:val="1"/>
      <w:marLeft w:val="0"/>
      <w:marRight w:val="0"/>
      <w:marTop w:val="0"/>
      <w:marBottom w:val="0"/>
      <w:divBdr>
        <w:top w:val="none" w:sz="0" w:space="0" w:color="auto"/>
        <w:left w:val="none" w:sz="0" w:space="0" w:color="auto"/>
        <w:bottom w:val="none" w:sz="0" w:space="0" w:color="auto"/>
        <w:right w:val="none" w:sz="0" w:space="0" w:color="auto"/>
      </w:divBdr>
    </w:div>
    <w:div w:id="843783602">
      <w:bodyDiv w:val="1"/>
      <w:marLeft w:val="0"/>
      <w:marRight w:val="0"/>
      <w:marTop w:val="0"/>
      <w:marBottom w:val="0"/>
      <w:divBdr>
        <w:top w:val="none" w:sz="0" w:space="0" w:color="auto"/>
        <w:left w:val="none" w:sz="0" w:space="0" w:color="auto"/>
        <w:bottom w:val="none" w:sz="0" w:space="0" w:color="auto"/>
        <w:right w:val="none" w:sz="0" w:space="0" w:color="auto"/>
      </w:divBdr>
    </w:div>
    <w:div w:id="850342450">
      <w:bodyDiv w:val="1"/>
      <w:marLeft w:val="0"/>
      <w:marRight w:val="0"/>
      <w:marTop w:val="0"/>
      <w:marBottom w:val="0"/>
      <w:divBdr>
        <w:top w:val="none" w:sz="0" w:space="0" w:color="auto"/>
        <w:left w:val="none" w:sz="0" w:space="0" w:color="auto"/>
        <w:bottom w:val="none" w:sz="0" w:space="0" w:color="auto"/>
        <w:right w:val="none" w:sz="0" w:space="0" w:color="auto"/>
      </w:divBdr>
    </w:div>
    <w:div w:id="909195279">
      <w:bodyDiv w:val="1"/>
      <w:marLeft w:val="0"/>
      <w:marRight w:val="0"/>
      <w:marTop w:val="0"/>
      <w:marBottom w:val="0"/>
      <w:divBdr>
        <w:top w:val="none" w:sz="0" w:space="0" w:color="auto"/>
        <w:left w:val="none" w:sz="0" w:space="0" w:color="auto"/>
        <w:bottom w:val="none" w:sz="0" w:space="0" w:color="auto"/>
        <w:right w:val="none" w:sz="0" w:space="0" w:color="auto"/>
      </w:divBdr>
    </w:div>
    <w:div w:id="956789153">
      <w:bodyDiv w:val="1"/>
      <w:marLeft w:val="0"/>
      <w:marRight w:val="0"/>
      <w:marTop w:val="0"/>
      <w:marBottom w:val="0"/>
      <w:divBdr>
        <w:top w:val="none" w:sz="0" w:space="0" w:color="auto"/>
        <w:left w:val="none" w:sz="0" w:space="0" w:color="auto"/>
        <w:bottom w:val="none" w:sz="0" w:space="0" w:color="auto"/>
        <w:right w:val="none" w:sz="0" w:space="0" w:color="auto"/>
      </w:divBdr>
      <w:divsChild>
        <w:div w:id="1047946769">
          <w:marLeft w:val="0"/>
          <w:marRight w:val="0"/>
          <w:marTop w:val="0"/>
          <w:marBottom w:val="0"/>
          <w:divBdr>
            <w:top w:val="none" w:sz="0" w:space="0" w:color="auto"/>
            <w:left w:val="none" w:sz="0" w:space="0" w:color="auto"/>
            <w:bottom w:val="none" w:sz="0" w:space="0" w:color="auto"/>
            <w:right w:val="none" w:sz="0" w:space="0" w:color="auto"/>
          </w:divBdr>
          <w:divsChild>
            <w:div w:id="1846049982">
              <w:marLeft w:val="0"/>
              <w:marRight w:val="0"/>
              <w:marTop w:val="0"/>
              <w:marBottom w:val="0"/>
              <w:divBdr>
                <w:top w:val="none" w:sz="0" w:space="0" w:color="auto"/>
                <w:left w:val="none" w:sz="0" w:space="0" w:color="auto"/>
                <w:bottom w:val="none" w:sz="0" w:space="0" w:color="auto"/>
                <w:right w:val="none" w:sz="0" w:space="0" w:color="auto"/>
              </w:divBdr>
              <w:divsChild>
                <w:div w:id="1829976448">
                  <w:marLeft w:val="0"/>
                  <w:marRight w:val="0"/>
                  <w:marTop w:val="0"/>
                  <w:marBottom w:val="0"/>
                  <w:divBdr>
                    <w:top w:val="none" w:sz="0" w:space="0" w:color="auto"/>
                    <w:left w:val="none" w:sz="0" w:space="0" w:color="auto"/>
                    <w:bottom w:val="none" w:sz="0" w:space="0" w:color="auto"/>
                    <w:right w:val="none" w:sz="0" w:space="0" w:color="auto"/>
                  </w:divBdr>
                  <w:divsChild>
                    <w:div w:id="1429084485">
                      <w:marLeft w:val="0"/>
                      <w:marRight w:val="0"/>
                      <w:marTop w:val="0"/>
                      <w:marBottom w:val="0"/>
                      <w:divBdr>
                        <w:top w:val="none" w:sz="0" w:space="0" w:color="auto"/>
                        <w:left w:val="none" w:sz="0" w:space="0" w:color="auto"/>
                        <w:bottom w:val="none" w:sz="0" w:space="0" w:color="auto"/>
                        <w:right w:val="none" w:sz="0" w:space="0" w:color="auto"/>
                      </w:divBdr>
                      <w:divsChild>
                        <w:div w:id="1881353538">
                          <w:marLeft w:val="0"/>
                          <w:marRight w:val="0"/>
                          <w:marTop w:val="0"/>
                          <w:marBottom w:val="0"/>
                          <w:divBdr>
                            <w:top w:val="none" w:sz="0" w:space="0" w:color="auto"/>
                            <w:left w:val="none" w:sz="0" w:space="0" w:color="auto"/>
                            <w:bottom w:val="none" w:sz="0" w:space="0" w:color="auto"/>
                            <w:right w:val="none" w:sz="0" w:space="0" w:color="auto"/>
                          </w:divBdr>
                          <w:divsChild>
                            <w:div w:id="700057430">
                              <w:marLeft w:val="0"/>
                              <w:marRight w:val="0"/>
                              <w:marTop w:val="975"/>
                              <w:marBottom w:val="0"/>
                              <w:divBdr>
                                <w:top w:val="none" w:sz="0" w:space="0" w:color="auto"/>
                                <w:left w:val="none" w:sz="0" w:space="0" w:color="auto"/>
                                <w:bottom w:val="none" w:sz="0" w:space="0" w:color="auto"/>
                                <w:right w:val="none" w:sz="0" w:space="0" w:color="auto"/>
                              </w:divBdr>
                              <w:divsChild>
                                <w:div w:id="1062287011">
                                  <w:marLeft w:val="0"/>
                                  <w:marRight w:val="0"/>
                                  <w:marTop w:val="0"/>
                                  <w:marBottom w:val="0"/>
                                  <w:divBdr>
                                    <w:top w:val="none" w:sz="0" w:space="0" w:color="auto"/>
                                    <w:left w:val="none" w:sz="0" w:space="0" w:color="auto"/>
                                    <w:bottom w:val="none" w:sz="0" w:space="0" w:color="auto"/>
                                    <w:right w:val="none" w:sz="0" w:space="0" w:color="auto"/>
                                  </w:divBdr>
                                  <w:divsChild>
                                    <w:div w:id="722600111">
                                      <w:marLeft w:val="0"/>
                                      <w:marRight w:val="0"/>
                                      <w:marTop w:val="0"/>
                                      <w:marBottom w:val="0"/>
                                      <w:divBdr>
                                        <w:top w:val="none" w:sz="0" w:space="0" w:color="auto"/>
                                        <w:left w:val="none" w:sz="0" w:space="0" w:color="auto"/>
                                        <w:bottom w:val="none" w:sz="0" w:space="0" w:color="auto"/>
                                        <w:right w:val="none" w:sz="0" w:space="0" w:color="auto"/>
                                      </w:divBdr>
                                      <w:divsChild>
                                        <w:div w:id="1562597904">
                                          <w:marLeft w:val="0"/>
                                          <w:marRight w:val="0"/>
                                          <w:marTop w:val="0"/>
                                          <w:marBottom w:val="0"/>
                                          <w:divBdr>
                                            <w:top w:val="none" w:sz="0" w:space="0" w:color="auto"/>
                                            <w:left w:val="none" w:sz="0" w:space="0" w:color="auto"/>
                                            <w:bottom w:val="none" w:sz="0" w:space="0" w:color="auto"/>
                                            <w:right w:val="none" w:sz="0" w:space="0" w:color="auto"/>
                                          </w:divBdr>
                                          <w:divsChild>
                                            <w:div w:id="1036587088">
                                              <w:marLeft w:val="0"/>
                                              <w:marRight w:val="0"/>
                                              <w:marTop w:val="0"/>
                                              <w:marBottom w:val="0"/>
                                              <w:divBdr>
                                                <w:top w:val="none" w:sz="0" w:space="0" w:color="auto"/>
                                                <w:left w:val="none" w:sz="0" w:space="0" w:color="auto"/>
                                                <w:bottom w:val="none" w:sz="0" w:space="0" w:color="auto"/>
                                                <w:right w:val="none" w:sz="0" w:space="0" w:color="auto"/>
                                              </w:divBdr>
                                              <w:divsChild>
                                                <w:div w:id="18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648893">
      <w:bodyDiv w:val="1"/>
      <w:marLeft w:val="0"/>
      <w:marRight w:val="0"/>
      <w:marTop w:val="0"/>
      <w:marBottom w:val="0"/>
      <w:divBdr>
        <w:top w:val="none" w:sz="0" w:space="0" w:color="auto"/>
        <w:left w:val="none" w:sz="0" w:space="0" w:color="auto"/>
        <w:bottom w:val="none" w:sz="0" w:space="0" w:color="auto"/>
        <w:right w:val="none" w:sz="0" w:space="0" w:color="auto"/>
      </w:divBdr>
    </w:div>
    <w:div w:id="987322487">
      <w:bodyDiv w:val="1"/>
      <w:marLeft w:val="0"/>
      <w:marRight w:val="0"/>
      <w:marTop w:val="0"/>
      <w:marBottom w:val="0"/>
      <w:divBdr>
        <w:top w:val="none" w:sz="0" w:space="0" w:color="auto"/>
        <w:left w:val="none" w:sz="0" w:space="0" w:color="auto"/>
        <w:bottom w:val="none" w:sz="0" w:space="0" w:color="auto"/>
        <w:right w:val="none" w:sz="0" w:space="0" w:color="auto"/>
      </w:divBdr>
    </w:div>
    <w:div w:id="1021857875">
      <w:bodyDiv w:val="1"/>
      <w:marLeft w:val="0"/>
      <w:marRight w:val="0"/>
      <w:marTop w:val="0"/>
      <w:marBottom w:val="0"/>
      <w:divBdr>
        <w:top w:val="none" w:sz="0" w:space="0" w:color="auto"/>
        <w:left w:val="none" w:sz="0" w:space="0" w:color="auto"/>
        <w:bottom w:val="none" w:sz="0" w:space="0" w:color="auto"/>
        <w:right w:val="none" w:sz="0" w:space="0" w:color="auto"/>
      </w:divBdr>
    </w:div>
    <w:div w:id="1031610882">
      <w:bodyDiv w:val="1"/>
      <w:marLeft w:val="0"/>
      <w:marRight w:val="0"/>
      <w:marTop w:val="0"/>
      <w:marBottom w:val="0"/>
      <w:divBdr>
        <w:top w:val="none" w:sz="0" w:space="0" w:color="auto"/>
        <w:left w:val="none" w:sz="0" w:space="0" w:color="auto"/>
        <w:bottom w:val="none" w:sz="0" w:space="0" w:color="auto"/>
        <w:right w:val="none" w:sz="0" w:space="0" w:color="auto"/>
      </w:divBdr>
    </w:div>
    <w:div w:id="1054112238">
      <w:bodyDiv w:val="1"/>
      <w:marLeft w:val="0"/>
      <w:marRight w:val="0"/>
      <w:marTop w:val="0"/>
      <w:marBottom w:val="0"/>
      <w:divBdr>
        <w:top w:val="none" w:sz="0" w:space="0" w:color="auto"/>
        <w:left w:val="none" w:sz="0" w:space="0" w:color="auto"/>
        <w:bottom w:val="none" w:sz="0" w:space="0" w:color="auto"/>
        <w:right w:val="none" w:sz="0" w:space="0" w:color="auto"/>
      </w:divBdr>
    </w:div>
    <w:div w:id="1071198507">
      <w:bodyDiv w:val="1"/>
      <w:marLeft w:val="0"/>
      <w:marRight w:val="0"/>
      <w:marTop w:val="0"/>
      <w:marBottom w:val="0"/>
      <w:divBdr>
        <w:top w:val="none" w:sz="0" w:space="0" w:color="auto"/>
        <w:left w:val="none" w:sz="0" w:space="0" w:color="auto"/>
        <w:bottom w:val="none" w:sz="0" w:space="0" w:color="auto"/>
        <w:right w:val="none" w:sz="0" w:space="0" w:color="auto"/>
      </w:divBdr>
    </w:div>
    <w:div w:id="1077288467">
      <w:bodyDiv w:val="1"/>
      <w:marLeft w:val="0"/>
      <w:marRight w:val="0"/>
      <w:marTop w:val="0"/>
      <w:marBottom w:val="0"/>
      <w:divBdr>
        <w:top w:val="none" w:sz="0" w:space="0" w:color="auto"/>
        <w:left w:val="none" w:sz="0" w:space="0" w:color="auto"/>
        <w:bottom w:val="none" w:sz="0" w:space="0" w:color="auto"/>
        <w:right w:val="none" w:sz="0" w:space="0" w:color="auto"/>
      </w:divBdr>
    </w:div>
    <w:div w:id="1081945040">
      <w:bodyDiv w:val="1"/>
      <w:marLeft w:val="0"/>
      <w:marRight w:val="0"/>
      <w:marTop w:val="0"/>
      <w:marBottom w:val="0"/>
      <w:divBdr>
        <w:top w:val="none" w:sz="0" w:space="0" w:color="auto"/>
        <w:left w:val="none" w:sz="0" w:space="0" w:color="auto"/>
        <w:bottom w:val="none" w:sz="0" w:space="0" w:color="auto"/>
        <w:right w:val="none" w:sz="0" w:space="0" w:color="auto"/>
      </w:divBdr>
    </w:div>
    <w:div w:id="1158378946">
      <w:bodyDiv w:val="1"/>
      <w:marLeft w:val="0"/>
      <w:marRight w:val="0"/>
      <w:marTop w:val="0"/>
      <w:marBottom w:val="0"/>
      <w:divBdr>
        <w:top w:val="none" w:sz="0" w:space="0" w:color="auto"/>
        <w:left w:val="none" w:sz="0" w:space="0" w:color="auto"/>
        <w:bottom w:val="none" w:sz="0" w:space="0" w:color="auto"/>
        <w:right w:val="none" w:sz="0" w:space="0" w:color="auto"/>
      </w:divBdr>
    </w:div>
    <w:div w:id="1168327852">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9710526">
      <w:bodyDiv w:val="1"/>
      <w:marLeft w:val="0"/>
      <w:marRight w:val="0"/>
      <w:marTop w:val="0"/>
      <w:marBottom w:val="0"/>
      <w:divBdr>
        <w:top w:val="none" w:sz="0" w:space="0" w:color="auto"/>
        <w:left w:val="none" w:sz="0" w:space="0" w:color="auto"/>
        <w:bottom w:val="none" w:sz="0" w:space="0" w:color="auto"/>
        <w:right w:val="none" w:sz="0" w:space="0" w:color="auto"/>
      </w:divBdr>
    </w:div>
    <w:div w:id="1255939105">
      <w:bodyDiv w:val="1"/>
      <w:marLeft w:val="0"/>
      <w:marRight w:val="0"/>
      <w:marTop w:val="0"/>
      <w:marBottom w:val="0"/>
      <w:divBdr>
        <w:top w:val="none" w:sz="0" w:space="0" w:color="auto"/>
        <w:left w:val="none" w:sz="0" w:space="0" w:color="auto"/>
        <w:bottom w:val="none" w:sz="0" w:space="0" w:color="auto"/>
        <w:right w:val="none" w:sz="0" w:space="0" w:color="auto"/>
      </w:divBdr>
    </w:div>
    <w:div w:id="1266504141">
      <w:bodyDiv w:val="1"/>
      <w:marLeft w:val="0"/>
      <w:marRight w:val="0"/>
      <w:marTop w:val="0"/>
      <w:marBottom w:val="0"/>
      <w:divBdr>
        <w:top w:val="none" w:sz="0" w:space="0" w:color="auto"/>
        <w:left w:val="none" w:sz="0" w:space="0" w:color="auto"/>
        <w:bottom w:val="none" w:sz="0" w:space="0" w:color="auto"/>
        <w:right w:val="none" w:sz="0" w:space="0" w:color="auto"/>
      </w:divBdr>
      <w:divsChild>
        <w:div w:id="1720326074">
          <w:marLeft w:val="0"/>
          <w:marRight w:val="0"/>
          <w:marTop w:val="0"/>
          <w:marBottom w:val="0"/>
          <w:divBdr>
            <w:top w:val="none" w:sz="0" w:space="0" w:color="auto"/>
            <w:left w:val="none" w:sz="0" w:space="0" w:color="auto"/>
            <w:bottom w:val="none" w:sz="0" w:space="0" w:color="auto"/>
            <w:right w:val="none" w:sz="0" w:space="0" w:color="auto"/>
          </w:divBdr>
          <w:divsChild>
            <w:div w:id="1738942800">
              <w:marLeft w:val="0"/>
              <w:marRight w:val="0"/>
              <w:marTop w:val="0"/>
              <w:marBottom w:val="0"/>
              <w:divBdr>
                <w:top w:val="none" w:sz="0" w:space="0" w:color="auto"/>
                <w:left w:val="none" w:sz="0" w:space="0" w:color="auto"/>
                <w:bottom w:val="none" w:sz="0" w:space="0" w:color="auto"/>
                <w:right w:val="none" w:sz="0" w:space="0" w:color="auto"/>
              </w:divBdr>
              <w:divsChild>
                <w:div w:id="2139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9712">
      <w:bodyDiv w:val="1"/>
      <w:marLeft w:val="0"/>
      <w:marRight w:val="0"/>
      <w:marTop w:val="0"/>
      <w:marBottom w:val="0"/>
      <w:divBdr>
        <w:top w:val="none" w:sz="0" w:space="0" w:color="auto"/>
        <w:left w:val="none" w:sz="0" w:space="0" w:color="auto"/>
        <w:bottom w:val="none" w:sz="0" w:space="0" w:color="auto"/>
        <w:right w:val="none" w:sz="0" w:space="0" w:color="auto"/>
      </w:divBdr>
    </w:div>
    <w:div w:id="1389380429">
      <w:bodyDiv w:val="1"/>
      <w:marLeft w:val="0"/>
      <w:marRight w:val="0"/>
      <w:marTop w:val="0"/>
      <w:marBottom w:val="0"/>
      <w:divBdr>
        <w:top w:val="none" w:sz="0" w:space="0" w:color="auto"/>
        <w:left w:val="none" w:sz="0" w:space="0" w:color="auto"/>
        <w:bottom w:val="none" w:sz="0" w:space="0" w:color="auto"/>
        <w:right w:val="none" w:sz="0" w:space="0" w:color="auto"/>
      </w:divBdr>
    </w:div>
    <w:div w:id="1402941190">
      <w:bodyDiv w:val="1"/>
      <w:marLeft w:val="0"/>
      <w:marRight w:val="0"/>
      <w:marTop w:val="0"/>
      <w:marBottom w:val="0"/>
      <w:divBdr>
        <w:top w:val="none" w:sz="0" w:space="0" w:color="auto"/>
        <w:left w:val="none" w:sz="0" w:space="0" w:color="auto"/>
        <w:bottom w:val="none" w:sz="0" w:space="0" w:color="auto"/>
        <w:right w:val="none" w:sz="0" w:space="0" w:color="auto"/>
      </w:divBdr>
    </w:div>
    <w:div w:id="1524397847">
      <w:bodyDiv w:val="1"/>
      <w:marLeft w:val="0"/>
      <w:marRight w:val="0"/>
      <w:marTop w:val="0"/>
      <w:marBottom w:val="0"/>
      <w:divBdr>
        <w:top w:val="none" w:sz="0" w:space="0" w:color="auto"/>
        <w:left w:val="none" w:sz="0" w:space="0" w:color="auto"/>
        <w:bottom w:val="none" w:sz="0" w:space="0" w:color="auto"/>
        <w:right w:val="none" w:sz="0" w:space="0" w:color="auto"/>
      </w:divBdr>
      <w:divsChild>
        <w:div w:id="149753040">
          <w:marLeft w:val="0"/>
          <w:marRight w:val="0"/>
          <w:marTop w:val="0"/>
          <w:marBottom w:val="0"/>
          <w:divBdr>
            <w:top w:val="none" w:sz="0" w:space="0" w:color="auto"/>
            <w:left w:val="none" w:sz="0" w:space="0" w:color="auto"/>
            <w:bottom w:val="none" w:sz="0" w:space="0" w:color="auto"/>
            <w:right w:val="none" w:sz="0" w:space="0" w:color="auto"/>
          </w:divBdr>
          <w:divsChild>
            <w:div w:id="988247008">
              <w:marLeft w:val="825"/>
              <w:marRight w:val="0"/>
              <w:marTop w:val="0"/>
              <w:marBottom w:val="0"/>
              <w:divBdr>
                <w:top w:val="none" w:sz="0" w:space="0" w:color="auto"/>
                <w:left w:val="none" w:sz="0" w:space="0" w:color="auto"/>
                <w:bottom w:val="none" w:sz="0" w:space="0" w:color="auto"/>
                <w:right w:val="none" w:sz="0" w:space="0" w:color="auto"/>
              </w:divBdr>
            </w:div>
          </w:divsChild>
        </w:div>
        <w:div w:id="567039631">
          <w:marLeft w:val="0"/>
          <w:marRight w:val="0"/>
          <w:marTop w:val="0"/>
          <w:marBottom w:val="0"/>
          <w:divBdr>
            <w:top w:val="none" w:sz="0" w:space="0" w:color="auto"/>
            <w:left w:val="none" w:sz="0" w:space="0" w:color="auto"/>
            <w:bottom w:val="none" w:sz="0" w:space="0" w:color="auto"/>
            <w:right w:val="none" w:sz="0" w:space="0" w:color="auto"/>
          </w:divBdr>
          <w:divsChild>
            <w:div w:id="407003797">
              <w:marLeft w:val="825"/>
              <w:marRight w:val="0"/>
              <w:marTop w:val="0"/>
              <w:marBottom w:val="0"/>
              <w:divBdr>
                <w:top w:val="none" w:sz="0" w:space="0" w:color="auto"/>
                <w:left w:val="none" w:sz="0" w:space="0" w:color="auto"/>
                <w:bottom w:val="none" w:sz="0" w:space="0" w:color="auto"/>
                <w:right w:val="none" w:sz="0" w:space="0" w:color="auto"/>
              </w:divBdr>
            </w:div>
          </w:divsChild>
        </w:div>
        <w:div w:id="971981569">
          <w:marLeft w:val="0"/>
          <w:marRight w:val="0"/>
          <w:marTop w:val="0"/>
          <w:marBottom w:val="0"/>
          <w:divBdr>
            <w:top w:val="none" w:sz="0" w:space="0" w:color="auto"/>
            <w:left w:val="none" w:sz="0" w:space="0" w:color="auto"/>
            <w:bottom w:val="none" w:sz="0" w:space="0" w:color="auto"/>
            <w:right w:val="none" w:sz="0" w:space="0" w:color="auto"/>
          </w:divBdr>
          <w:divsChild>
            <w:div w:id="1174690537">
              <w:marLeft w:val="825"/>
              <w:marRight w:val="0"/>
              <w:marTop w:val="0"/>
              <w:marBottom w:val="0"/>
              <w:divBdr>
                <w:top w:val="none" w:sz="0" w:space="0" w:color="auto"/>
                <w:left w:val="none" w:sz="0" w:space="0" w:color="auto"/>
                <w:bottom w:val="none" w:sz="0" w:space="0" w:color="auto"/>
                <w:right w:val="none" w:sz="0" w:space="0" w:color="auto"/>
              </w:divBdr>
            </w:div>
          </w:divsChild>
        </w:div>
        <w:div w:id="1175416067">
          <w:marLeft w:val="0"/>
          <w:marRight w:val="0"/>
          <w:marTop w:val="0"/>
          <w:marBottom w:val="0"/>
          <w:divBdr>
            <w:top w:val="none" w:sz="0" w:space="0" w:color="auto"/>
            <w:left w:val="none" w:sz="0" w:space="0" w:color="auto"/>
            <w:bottom w:val="none" w:sz="0" w:space="0" w:color="auto"/>
            <w:right w:val="none" w:sz="0" w:space="0" w:color="auto"/>
          </w:divBdr>
          <w:divsChild>
            <w:div w:id="2093500703">
              <w:marLeft w:val="825"/>
              <w:marRight w:val="0"/>
              <w:marTop w:val="0"/>
              <w:marBottom w:val="0"/>
              <w:divBdr>
                <w:top w:val="none" w:sz="0" w:space="0" w:color="auto"/>
                <w:left w:val="none" w:sz="0" w:space="0" w:color="auto"/>
                <w:bottom w:val="none" w:sz="0" w:space="0" w:color="auto"/>
                <w:right w:val="none" w:sz="0" w:space="0" w:color="auto"/>
              </w:divBdr>
            </w:div>
          </w:divsChild>
        </w:div>
        <w:div w:id="1827088979">
          <w:marLeft w:val="0"/>
          <w:marRight w:val="0"/>
          <w:marTop w:val="0"/>
          <w:marBottom w:val="0"/>
          <w:divBdr>
            <w:top w:val="none" w:sz="0" w:space="0" w:color="auto"/>
            <w:left w:val="none" w:sz="0" w:space="0" w:color="auto"/>
            <w:bottom w:val="none" w:sz="0" w:space="0" w:color="auto"/>
            <w:right w:val="none" w:sz="0" w:space="0" w:color="auto"/>
          </w:divBdr>
          <w:divsChild>
            <w:div w:id="703680407">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534272801">
      <w:bodyDiv w:val="1"/>
      <w:marLeft w:val="0"/>
      <w:marRight w:val="0"/>
      <w:marTop w:val="0"/>
      <w:marBottom w:val="0"/>
      <w:divBdr>
        <w:top w:val="none" w:sz="0" w:space="0" w:color="auto"/>
        <w:left w:val="none" w:sz="0" w:space="0" w:color="auto"/>
        <w:bottom w:val="none" w:sz="0" w:space="0" w:color="auto"/>
        <w:right w:val="none" w:sz="0" w:space="0" w:color="auto"/>
      </w:divBdr>
    </w:div>
    <w:div w:id="1565331080">
      <w:bodyDiv w:val="1"/>
      <w:marLeft w:val="0"/>
      <w:marRight w:val="0"/>
      <w:marTop w:val="0"/>
      <w:marBottom w:val="0"/>
      <w:divBdr>
        <w:top w:val="none" w:sz="0" w:space="0" w:color="auto"/>
        <w:left w:val="none" w:sz="0" w:space="0" w:color="auto"/>
        <w:bottom w:val="none" w:sz="0" w:space="0" w:color="auto"/>
        <w:right w:val="none" w:sz="0" w:space="0" w:color="auto"/>
      </w:divBdr>
    </w:div>
    <w:div w:id="1581060682">
      <w:bodyDiv w:val="1"/>
      <w:marLeft w:val="0"/>
      <w:marRight w:val="0"/>
      <w:marTop w:val="0"/>
      <w:marBottom w:val="0"/>
      <w:divBdr>
        <w:top w:val="none" w:sz="0" w:space="0" w:color="auto"/>
        <w:left w:val="none" w:sz="0" w:space="0" w:color="auto"/>
        <w:bottom w:val="none" w:sz="0" w:space="0" w:color="auto"/>
        <w:right w:val="none" w:sz="0" w:space="0" w:color="auto"/>
      </w:divBdr>
    </w:div>
    <w:div w:id="1630091324">
      <w:bodyDiv w:val="1"/>
      <w:marLeft w:val="0"/>
      <w:marRight w:val="0"/>
      <w:marTop w:val="0"/>
      <w:marBottom w:val="0"/>
      <w:divBdr>
        <w:top w:val="none" w:sz="0" w:space="0" w:color="auto"/>
        <w:left w:val="none" w:sz="0" w:space="0" w:color="auto"/>
        <w:bottom w:val="none" w:sz="0" w:space="0" w:color="auto"/>
        <w:right w:val="none" w:sz="0" w:space="0" w:color="auto"/>
      </w:divBdr>
    </w:div>
    <w:div w:id="1670911160">
      <w:bodyDiv w:val="1"/>
      <w:marLeft w:val="0"/>
      <w:marRight w:val="0"/>
      <w:marTop w:val="0"/>
      <w:marBottom w:val="0"/>
      <w:divBdr>
        <w:top w:val="none" w:sz="0" w:space="0" w:color="auto"/>
        <w:left w:val="none" w:sz="0" w:space="0" w:color="auto"/>
        <w:bottom w:val="none" w:sz="0" w:space="0" w:color="auto"/>
        <w:right w:val="none" w:sz="0" w:space="0" w:color="auto"/>
      </w:divBdr>
    </w:div>
    <w:div w:id="1684744977">
      <w:bodyDiv w:val="1"/>
      <w:marLeft w:val="0"/>
      <w:marRight w:val="0"/>
      <w:marTop w:val="0"/>
      <w:marBottom w:val="0"/>
      <w:divBdr>
        <w:top w:val="none" w:sz="0" w:space="0" w:color="auto"/>
        <w:left w:val="none" w:sz="0" w:space="0" w:color="auto"/>
        <w:bottom w:val="none" w:sz="0" w:space="0" w:color="auto"/>
        <w:right w:val="none" w:sz="0" w:space="0" w:color="auto"/>
      </w:divBdr>
    </w:div>
    <w:div w:id="1689018696">
      <w:bodyDiv w:val="1"/>
      <w:marLeft w:val="0"/>
      <w:marRight w:val="0"/>
      <w:marTop w:val="0"/>
      <w:marBottom w:val="0"/>
      <w:divBdr>
        <w:top w:val="none" w:sz="0" w:space="0" w:color="auto"/>
        <w:left w:val="none" w:sz="0" w:space="0" w:color="auto"/>
        <w:bottom w:val="none" w:sz="0" w:space="0" w:color="auto"/>
        <w:right w:val="none" w:sz="0" w:space="0" w:color="auto"/>
      </w:divBdr>
    </w:div>
    <w:div w:id="1720664105">
      <w:bodyDiv w:val="1"/>
      <w:marLeft w:val="0"/>
      <w:marRight w:val="0"/>
      <w:marTop w:val="0"/>
      <w:marBottom w:val="0"/>
      <w:divBdr>
        <w:top w:val="none" w:sz="0" w:space="0" w:color="auto"/>
        <w:left w:val="none" w:sz="0" w:space="0" w:color="auto"/>
        <w:bottom w:val="none" w:sz="0" w:space="0" w:color="auto"/>
        <w:right w:val="none" w:sz="0" w:space="0" w:color="auto"/>
      </w:divBdr>
    </w:div>
    <w:div w:id="1771387936">
      <w:bodyDiv w:val="1"/>
      <w:marLeft w:val="0"/>
      <w:marRight w:val="0"/>
      <w:marTop w:val="0"/>
      <w:marBottom w:val="0"/>
      <w:divBdr>
        <w:top w:val="none" w:sz="0" w:space="0" w:color="auto"/>
        <w:left w:val="none" w:sz="0" w:space="0" w:color="auto"/>
        <w:bottom w:val="none" w:sz="0" w:space="0" w:color="auto"/>
        <w:right w:val="none" w:sz="0" w:space="0" w:color="auto"/>
      </w:divBdr>
    </w:div>
    <w:div w:id="1812358147">
      <w:bodyDiv w:val="1"/>
      <w:marLeft w:val="0"/>
      <w:marRight w:val="0"/>
      <w:marTop w:val="0"/>
      <w:marBottom w:val="0"/>
      <w:divBdr>
        <w:top w:val="none" w:sz="0" w:space="0" w:color="auto"/>
        <w:left w:val="none" w:sz="0" w:space="0" w:color="auto"/>
        <w:bottom w:val="none" w:sz="0" w:space="0" w:color="auto"/>
        <w:right w:val="none" w:sz="0" w:space="0" w:color="auto"/>
      </w:divBdr>
    </w:div>
    <w:div w:id="1814105386">
      <w:bodyDiv w:val="1"/>
      <w:marLeft w:val="0"/>
      <w:marRight w:val="0"/>
      <w:marTop w:val="0"/>
      <w:marBottom w:val="0"/>
      <w:divBdr>
        <w:top w:val="none" w:sz="0" w:space="0" w:color="auto"/>
        <w:left w:val="none" w:sz="0" w:space="0" w:color="auto"/>
        <w:bottom w:val="none" w:sz="0" w:space="0" w:color="auto"/>
        <w:right w:val="none" w:sz="0" w:space="0" w:color="auto"/>
      </w:divBdr>
      <w:divsChild>
        <w:div w:id="2090422550">
          <w:marLeft w:val="0"/>
          <w:marRight w:val="0"/>
          <w:marTop w:val="0"/>
          <w:marBottom w:val="0"/>
          <w:divBdr>
            <w:top w:val="none" w:sz="0" w:space="0" w:color="auto"/>
            <w:left w:val="none" w:sz="0" w:space="0" w:color="auto"/>
            <w:bottom w:val="none" w:sz="0" w:space="0" w:color="auto"/>
            <w:right w:val="none" w:sz="0" w:space="0" w:color="auto"/>
          </w:divBdr>
        </w:div>
      </w:divsChild>
    </w:div>
    <w:div w:id="1834179797">
      <w:bodyDiv w:val="1"/>
      <w:marLeft w:val="0"/>
      <w:marRight w:val="0"/>
      <w:marTop w:val="0"/>
      <w:marBottom w:val="0"/>
      <w:divBdr>
        <w:top w:val="none" w:sz="0" w:space="0" w:color="auto"/>
        <w:left w:val="none" w:sz="0" w:space="0" w:color="auto"/>
        <w:bottom w:val="none" w:sz="0" w:space="0" w:color="auto"/>
        <w:right w:val="none" w:sz="0" w:space="0" w:color="auto"/>
      </w:divBdr>
      <w:divsChild>
        <w:div w:id="1642423075">
          <w:marLeft w:val="0"/>
          <w:marRight w:val="0"/>
          <w:marTop w:val="0"/>
          <w:marBottom w:val="0"/>
          <w:divBdr>
            <w:top w:val="none" w:sz="0" w:space="0" w:color="auto"/>
            <w:left w:val="none" w:sz="0" w:space="0" w:color="auto"/>
            <w:bottom w:val="none" w:sz="0" w:space="0" w:color="auto"/>
            <w:right w:val="none" w:sz="0" w:space="0" w:color="auto"/>
          </w:divBdr>
        </w:div>
      </w:divsChild>
    </w:div>
    <w:div w:id="1877621907">
      <w:bodyDiv w:val="1"/>
      <w:marLeft w:val="0"/>
      <w:marRight w:val="0"/>
      <w:marTop w:val="0"/>
      <w:marBottom w:val="0"/>
      <w:divBdr>
        <w:top w:val="none" w:sz="0" w:space="0" w:color="auto"/>
        <w:left w:val="none" w:sz="0" w:space="0" w:color="auto"/>
        <w:bottom w:val="none" w:sz="0" w:space="0" w:color="auto"/>
        <w:right w:val="none" w:sz="0" w:space="0" w:color="auto"/>
      </w:divBdr>
    </w:div>
    <w:div w:id="1902255018">
      <w:bodyDiv w:val="1"/>
      <w:marLeft w:val="0"/>
      <w:marRight w:val="0"/>
      <w:marTop w:val="0"/>
      <w:marBottom w:val="0"/>
      <w:divBdr>
        <w:top w:val="none" w:sz="0" w:space="0" w:color="auto"/>
        <w:left w:val="none" w:sz="0" w:space="0" w:color="auto"/>
        <w:bottom w:val="none" w:sz="0" w:space="0" w:color="auto"/>
        <w:right w:val="none" w:sz="0" w:space="0" w:color="auto"/>
      </w:divBdr>
      <w:divsChild>
        <w:div w:id="512762878">
          <w:marLeft w:val="0"/>
          <w:marRight w:val="0"/>
          <w:marTop w:val="0"/>
          <w:marBottom w:val="0"/>
          <w:divBdr>
            <w:top w:val="none" w:sz="0" w:space="0" w:color="auto"/>
            <w:left w:val="none" w:sz="0" w:space="0" w:color="auto"/>
            <w:bottom w:val="none" w:sz="0" w:space="0" w:color="auto"/>
            <w:right w:val="none" w:sz="0" w:space="0" w:color="auto"/>
          </w:divBdr>
        </w:div>
        <w:div w:id="623462328">
          <w:marLeft w:val="0"/>
          <w:marRight w:val="0"/>
          <w:marTop w:val="0"/>
          <w:marBottom w:val="0"/>
          <w:divBdr>
            <w:top w:val="none" w:sz="0" w:space="0" w:color="auto"/>
            <w:left w:val="none" w:sz="0" w:space="0" w:color="auto"/>
            <w:bottom w:val="none" w:sz="0" w:space="0" w:color="auto"/>
            <w:right w:val="none" w:sz="0" w:space="0" w:color="auto"/>
          </w:divBdr>
          <w:divsChild>
            <w:div w:id="330135378">
              <w:marLeft w:val="0"/>
              <w:marRight w:val="0"/>
              <w:marTop w:val="0"/>
              <w:marBottom w:val="0"/>
              <w:divBdr>
                <w:top w:val="none" w:sz="0" w:space="0" w:color="auto"/>
                <w:left w:val="none" w:sz="0" w:space="0" w:color="auto"/>
                <w:bottom w:val="none" w:sz="0" w:space="0" w:color="auto"/>
                <w:right w:val="none" w:sz="0" w:space="0" w:color="auto"/>
              </w:divBdr>
              <w:divsChild>
                <w:div w:id="1691957209">
                  <w:marLeft w:val="0"/>
                  <w:marRight w:val="0"/>
                  <w:marTop w:val="0"/>
                  <w:marBottom w:val="0"/>
                  <w:divBdr>
                    <w:top w:val="none" w:sz="0" w:space="0" w:color="auto"/>
                    <w:left w:val="none" w:sz="0" w:space="0" w:color="auto"/>
                    <w:bottom w:val="none" w:sz="0" w:space="0" w:color="auto"/>
                    <w:right w:val="none" w:sz="0" w:space="0" w:color="auto"/>
                  </w:divBdr>
                </w:div>
              </w:divsChild>
            </w:div>
            <w:div w:id="396710777">
              <w:marLeft w:val="0"/>
              <w:marRight w:val="0"/>
              <w:marTop w:val="0"/>
              <w:marBottom w:val="0"/>
              <w:divBdr>
                <w:top w:val="none" w:sz="0" w:space="0" w:color="auto"/>
                <w:left w:val="none" w:sz="0" w:space="0" w:color="auto"/>
                <w:bottom w:val="none" w:sz="0" w:space="0" w:color="auto"/>
                <w:right w:val="none" w:sz="0" w:space="0" w:color="auto"/>
              </w:divBdr>
              <w:divsChild>
                <w:div w:id="1219128145">
                  <w:marLeft w:val="0"/>
                  <w:marRight w:val="0"/>
                  <w:marTop w:val="0"/>
                  <w:marBottom w:val="0"/>
                  <w:divBdr>
                    <w:top w:val="none" w:sz="0" w:space="0" w:color="auto"/>
                    <w:left w:val="none" w:sz="0" w:space="0" w:color="auto"/>
                    <w:bottom w:val="none" w:sz="0" w:space="0" w:color="auto"/>
                    <w:right w:val="none" w:sz="0" w:space="0" w:color="auto"/>
                  </w:divBdr>
                </w:div>
              </w:divsChild>
            </w:div>
            <w:div w:id="503863668">
              <w:marLeft w:val="0"/>
              <w:marRight w:val="0"/>
              <w:marTop w:val="0"/>
              <w:marBottom w:val="0"/>
              <w:divBdr>
                <w:top w:val="none" w:sz="0" w:space="0" w:color="auto"/>
                <w:left w:val="none" w:sz="0" w:space="0" w:color="auto"/>
                <w:bottom w:val="none" w:sz="0" w:space="0" w:color="auto"/>
                <w:right w:val="none" w:sz="0" w:space="0" w:color="auto"/>
              </w:divBdr>
              <w:divsChild>
                <w:div w:id="775976886">
                  <w:marLeft w:val="0"/>
                  <w:marRight w:val="0"/>
                  <w:marTop w:val="0"/>
                  <w:marBottom w:val="0"/>
                  <w:divBdr>
                    <w:top w:val="none" w:sz="0" w:space="0" w:color="auto"/>
                    <w:left w:val="none" w:sz="0" w:space="0" w:color="auto"/>
                    <w:bottom w:val="none" w:sz="0" w:space="0" w:color="auto"/>
                    <w:right w:val="none" w:sz="0" w:space="0" w:color="auto"/>
                  </w:divBdr>
                </w:div>
              </w:divsChild>
            </w:div>
            <w:div w:id="505828814">
              <w:marLeft w:val="0"/>
              <w:marRight w:val="0"/>
              <w:marTop w:val="0"/>
              <w:marBottom w:val="0"/>
              <w:divBdr>
                <w:top w:val="none" w:sz="0" w:space="0" w:color="auto"/>
                <w:left w:val="none" w:sz="0" w:space="0" w:color="auto"/>
                <w:bottom w:val="none" w:sz="0" w:space="0" w:color="auto"/>
                <w:right w:val="none" w:sz="0" w:space="0" w:color="auto"/>
              </w:divBdr>
            </w:div>
            <w:div w:id="650915056">
              <w:marLeft w:val="0"/>
              <w:marRight w:val="0"/>
              <w:marTop w:val="0"/>
              <w:marBottom w:val="0"/>
              <w:divBdr>
                <w:top w:val="none" w:sz="0" w:space="0" w:color="auto"/>
                <w:left w:val="none" w:sz="0" w:space="0" w:color="auto"/>
                <w:bottom w:val="none" w:sz="0" w:space="0" w:color="auto"/>
                <w:right w:val="none" w:sz="0" w:space="0" w:color="auto"/>
              </w:divBdr>
              <w:divsChild>
                <w:div w:id="1872495484">
                  <w:marLeft w:val="0"/>
                  <w:marRight w:val="0"/>
                  <w:marTop w:val="0"/>
                  <w:marBottom w:val="0"/>
                  <w:divBdr>
                    <w:top w:val="none" w:sz="0" w:space="0" w:color="auto"/>
                    <w:left w:val="none" w:sz="0" w:space="0" w:color="auto"/>
                    <w:bottom w:val="none" w:sz="0" w:space="0" w:color="auto"/>
                    <w:right w:val="none" w:sz="0" w:space="0" w:color="auto"/>
                  </w:divBdr>
                </w:div>
              </w:divsChild>
            </w:div>
            <w:div w:id="719592264">
              <w:marLeft w:val="0"/>
              <w:marRight w:val="0"/>
              <w:marTop w:val="0"/>
              <w:marBottom w:val="0"/>
              <w:divBdr>
                <w:top w:val="none" w:sz="0" w:space="0" w:color="auto"/>
                <w:left w:val="none" w:sz="0" w:space="0" w:color="auto"/>
                <w:bottom w:val="none" w:sz="0" w:space="0" w:color="auto"/>
                <w:right w:val="none" w:sz="0" w:space="0" w:color="auto"/>
              </w:divBdr>
              <w:divsChild>
                <w:div w:id="1435519436">
                  <w:marLeft w:val="0"/>
                  <w:marRight w:val="0"/>
                  <w:marTop w:val="0"/>
                  <w:marBottom w:val="0"/>
                  <w:divBdr>
                    <w:top w:val="none" w:sz="0" w:space="0" w:color="auto"/>
                    <w:left w:val="none" w:sz="0" w:space="0" w:color="auto"/>
                    <w:bottom w:val="none" w:sz="0" w:space="0" w:color="auto"/>
                    <w:right w:val="none" w:sz="0" w:space="0" w:color="auto"/>
                  </w:divBdr>
                </w:div>
              </w:divsChild>
            </w:div>
            <w:div w:id="782773695">
              <w:marLeft w:val="0"/>
              <w:marRight w:val="0"/>
              <w:marTop w:val="0"/>
              <w:marBottom w:val="0"/>
              <w:divBdr>
                <w:top w:val="none" w:sz="0" w:space="0" w:color="auto"/>
                <w:left w:val="none" w:sz="0" w:space="0" w:color="auto"/>
                <w:bottom w:val="none" w:sz="0" w:space="0" w:color="auto"/>
                <w:right w:val="none" w:sz="0" w:space="0" w:color="auto"/>
              </w:divBdr>
              <w:divsChild>
                <w:div w:id="1022516241">
                  <w:marLeft w:val="0"/>
                  <w:marRight w:val="0"/>
                  <w:marTop w:val="0"/>
                  <w:marBottom w:val="0"/>
                  <w:divBdr>
                    <w:top w:val="none" w:sz="0" w:space="0" w:color="auto"/>
                    <w:left w:val="none" w:sz="0" w:space="0" w:color="auto"/>
                    <w:bottom w:val="none" w:sz="0" w:space="0" w:color="auto"/>
                    <w:right w:val="none" w:sz="0" w:space="0" w:color="auto"/>
                  </w:divBdr>
                </w:div>
              </w:divsChild>
            </w:div>
            <w:div w:id="1120300328">
              <w:marLeft w:val="0"/>
              <w:marRight w:val="0"/>
              <w:marTop w:val="0"/>
              <w:marBottom w:val="0"/>
              <w:divBdr>
                <w:top w:val="none" w:sz="0" w:space="0" w:color="auto"/>
                <w:left w:val="none" w:sz="0" w:space="0" w:color="auto"/>
                <w:bottom w:val="none" w:sz="0" w:space="0" w:color="auto"/>
                <w:right w:val="none" w:sz="0" w:space="0" w:color="auto"/>
              </w:divBdr>
              <w:divsChild>
                <w:div w:id="337195530">
                  <w:marLeft w:val="0"/>
                  <w:marRight w:val="0"/>
                  <w:marTop w:val="0"/>
                  <w:marBottom w:val="0"/>
                  <w:divBdr>
                    <w:top w:val="none" w:sz="0" w:space="0" w:color="auto"/>
                    <w:left w:val="none" w:sz="0" w:space="0" w:color="auto"/>
                    <w:bottom w:val="none" w:sz="0" w:space="0" w:color="auto"/>
                    <w:right w:val="none" w:sz="0" w:space="0" w:color="auto"/>
                  </w:divBdr>
                </w:div>
              </w:divsChild>
            </w:div>
            <w:div w:id="1373312593">
              <w:marLeft w:val="0"/>
              <w:marRight w:val="0"/>
              <w:marTop w:val="0"/>
              <w:marBottom w:val="0"/>
              <w:divBdr>
                <w:top w:val="none" w:sz="0" w:space="0" w:color="auto"/>
                <w:left w:val="none" w:sz="0" w:space="0" w:color="auto"/>
                <w:bottom w:val="none" w:sz="0" w:space="0" w:color="auto"/>
                <w:right w:val="none" w:sz="0" w:space="0" w:color="auto"/>
              </w:divBdr>
              <w:divsChild>
                <w:div w:id="1986397029">
                  <w:marLeft w:val="0"/>
                  <w:marRight w:val="0"/>
                  <w:marTop w:val="0"/>
                  <w:marBottom w:val="0"/>
                  <w:divBdr>
                    <w:top w:val="none" w:sz="0" w:space="0" w:color="auto"/>
                    <w:left w:val="none" w:sz="0" w:space="0" w:color="auto"/>
                    <w:bottom w:val="none" w:sz="0" w:space="0" w:color="auto"/>
                    <w:right w:val="none" w:sz="0" w:space="0" w:color="auto"/>
                  </w:divBdr>
                </w:div>
              </w:divsChild>
            </w:div>
            <w:div w:id="1837845771">
              <w:marLeft w:val="0"/>
              <w:marRight w:val="0"/>
              <w:marTop w:val="0"/>
              <w:marBottom w:val="0"/>
              <w:divBdr>
                <w:top w:val="none" w:sz="0" w:space="0" w:color="auto"/>
                <w:left w:val="none" w:sz="0" w:space="0" w:color="auto"/>
                <w:bottom w:val="none" w:sz="0" w:space="0" w:color="auto"/>
                <w:right w:val="none" w:sz="0" w:space="0" w:color="auto"/>
              </w:divBdr>
            </w:div>
            <w:div w:id="1929072705">
              <w:marLeft w:val="0"/>
              <w:marRight w:val="0"/>
              <w:marTop w:val="0"/>
              <w:marBottom w:val="0"/>
              <w:divBdr>
                <w:top w:val="none" w:sz="0" w:space="0" w:color="auto"/>
                <w:left w:val="none" w:sz="0" w:space="0" w:color="auto"/>
                <w:bottom w:val="none" w:sz="0" w:space="0" w:color="auto"/>
                <w:right w:val="none" w:sz="0" w:space="0" w:color="auto"/>
              </w:divBdr>
              <w:divsChild>
                <w:div w:id="758253241">
                  <w:marLeft w:val="0"/>
                  <w:marRight w:val="0"/>
                  <w:marTop w:val="0"/>
                  <w:marBottom w:val="0"/>
                  <w:divBdr>
                    <w:top w:val="none" w:sz="0" w:space="0" w:color="auto"/>
                    <w:left w:val="none" w:sz="0" w:space="0" w:color="auto"/>
                    <w:bottom w:val="none" w:sz="0" w:space="0" w:color="auto"/>
                    <w:right w:val="none" w:sz="0" w:space="0" w:color="auto"/>
                  </w:divBdr>
                </w:div>
              </w:divsChild>
            </w:div>
            <w:div w:id="1953895405">
              <w:marLeft w:val="0"/>
              <w:marRight w:val="0"/>
              <w:marTop w:val="0"/>
              <w:marBottom w:val="0"/>
              <w:divBdr>
                <w:top w:val="none" w:sz="0" w:space="0" w:color="auto"/>
                <w:left w:val="none" w:sz="0" w:space="0" w:color="auto"/>
                <w:bottom w:val="none" w:sz="0" w:space="0" w:color="auto"/>
                <w:right w:val="none" w:sz="0" w:space="0" w:color="auto"/>
              </w:divBdr>
              <w:divsChild>
                <w:div w:id="981616298">
                  <w:marLeft w:val="0"/>
                  <w:marRight w:val="0"/>
                  <w:marTop w:val="0"/>
                  <w:marBottom w:val="0"/>
                  <w:divBdr>
                    <w:top w:val="none" w:sz="0" w:space="0" w:color="auto"/>
                    <w:left w:val="none" w:sz="0" w:space="0" w:color="auto"/>
                    <w:bottom w:val="none" w:sz="0" w:space="0" w:color="auto"/>
                    <w:right w:val="none" w:sz="0" w:space="0" w:color="auto"/>
                  </w:divBdr>
                </w:div>
              </w:divsChild>
            </w:div>
            <w:div w:id="2019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78678">
      <w:bodyDiv w:val="1"/>
      <w:marLeft w:val="0"/>
      <w:marRight w:val="0"/>
      <w:marTop w:val="0"/>
      <w:marBottom w:val="0"/>
      <w:divBdr>
        <w:top w:val="none" w:sz="0" w:space="0" w:color="auto"/>
        <w:left w:val="none" w:sz="0" w:space="0" w:color="auto"/>
        <w:bottom w:val="none" w:sz="0" w:space="0" w:color="auto"/>
        <w:right w:val="none" w:sz="0" w:space="0" w:color="auto"/>
      </w:divBdr>
    </w:div>
    <w:div w:id="1977368245">
      <w:bodyDiv w:val="1"/>
      <w:marLeft w:val="0"/>
      <w:marRight w:val="0"/>
      <w:marTop w:val="0"/>
      <w:marBottom w:val="0"/>
      <w:divBdr>
        <w:top w:val="none" w:sz="0" w:space="0" w:color="auto"/>
        <w:left w:val="none" w:sz="0" w:space="0" w:color="auto"/>
        <w:bottom w:val="none" w:sz="0" w:space="0" w:color="auto"/>
        <w:right w:val="none" w:sz="0" w:space="0" w:color="auto"/>
      </w:divBdr>
    </w:div>
    <w:div w:id="2087526907">
      <w:bodyDiv w:val="1"/>
      <w:marLeft w:val="0"/>
      <w:marRight w:val="0"/>
      <w:marTop w:val="0"/>
      <w:marBottom w:val="0"/>
      <w:divBdr>
        <w:top w:val="none" w:sz="0" w:space="0" w:color="auto"/>
        <w:left w:val="none" w:sz="0" w:space="0" w:color="auto"/>
        <w:bottom w:val="none" w:sz="0" w:space="0" w:color="auto"/>
        <w:right w:val="none" w:sz="0" w:space="0" w:color="auto"/>
      </w:divBdr>
    </w:div>
    <w:div w:id="2101371163">
      <w:bodyDiv w:val="1"/>
      <w:marLeft w:val="0"/>
      <w:marRight w:val="0"/>
      <w:marTop w:val="0"/>
      <w:marBottom w:val="0"/>
      <w:divBdr>
        <w:top w:val="none" w:sz="0" w:space="0" w:color="auto"/>
        <w:left w:val="none" w:sz="0" w:space="0" w:color="auto"/>
        <w:bottom w:val="none" w:sz="0" w:space="0" w:color="auto"/>
        <w:right w:val="none" w:sz="0" w:space="0" w:color="auto"/>
      </w:divBdr>
      <w:divsChild>
        <w:div w:id="471798198">
          <w:marLeft w:val="0"/>
          <w:marRight w:val="0"/>
          <w:marTop w:val="0"/>
          <w:marBottom w:val="0"/>
          <w:divBdr>
            <w:top w:val="none" w:sz="0" w:space="0" w:color="auto"/>
            <w:left w:val="none" w:sz="0" w:space="0" w:color="auto"/>
            <w:bottom w:val="none" w:sz="0" w:space="0" w:color="auto"/>
            <w:right w:val="none" w:sz="0" w:space="0" w:color="auto"/>
          </w:divBdr>
          <w:divsChild>
            <w:div w:id="336618620">
              <w:marLeft w:val="825"/>
              <w:marRight w:val="0"/>
              <w:marTop w:val="0"/>
              <w:marBottom w:val="0"/>
              <w:divBdr>
                <w:top w:val="none" w:sz="0" w:space="0" w:color="auto"/>
                <w:left w:val="none" w:sz="0" w:space="0" w:color="auto"/>
                <w:bottom w:val="none" w:sz="0" w:space="0" w:color="auto"/>
                <w:right w:val="none" w:sz="0" w:space="0" w:color="auto"/>
              </w:divBdr>
            </w:div>
          </w:divsChild>
        </w:div>
        <w:div w:id="508059033">
          <w:marLeft w:val="0"/>
          <w:marRight w:val="0"/>
          <w:marTop w:val="0"/>
          <w:marBottom w:val="0"/>
          <w:divBdr>
            <w:top w:val="none" w:sz="0" w:space="0" w:color="auto"/>
            <w:left w:val="none" w:sz="0" w:space="0" w:color="auto"/>
            <w:bottom w:val="none" w:sz="0" w:space="0" w:color="auto"/>
            <w:right w:val="none" w:sz="0" w:space="0" w:color="auto"/>
          </w:divBdr>
          <w:divsChild>
            <w:div w:id="1932736994">
              <w:marLeft w:val="825"/>
              <w:marRight w:val="0"/>
              <w:marTop w:val="0"/>
              <w:marBottom w:val="0"/>
              <w:divBdr>
                <w:top w:val="none" w:sz="0" w:space="0" w:color="auto"/>
                <w:left w:val="none" w:sz="0" w:space="0" w:color="auto"/>
                <w:bottom w:val="none" w:sz="0" w:space="0" w:color="auto"/>
                <w:right w:val="none" w:sz="0" w:space="0" w:color="auto"/>
              </w:divBdr>
            </w:div>
          </w:divsChild>
        </w:div>
        <w:div w:id="1254558571">
          <w:marLeft w:val="0"/>
          <w:marRight w:val="0"/>
          <w:marTop w:val="0"/>
          <w:marBottom w:val="0"/>
          <w:divBdr>
            <w:top w:val="none" w:sz="0" w:space="0" w:color="auto"/>
            <w:left w:val="none" w:sz="0" w:space="0" w:color="auto"/>
            <w:bottom w:val="none" w:sz="0" w:space="0" w:color="auto"/>
            <w:right w:val="none" w:sz="0" w:space="0" w:color="auto"/>
          </w:divBdr>
          <w:divsChild>
            <w:div w:id="1372413203">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213490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FA17-490E-419F-8091-2F202F65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3220</Words>
  <Characters>18682</Characters>
  <Application>Microsoft Office Word</Application>
  <DocSecurity>0</DocSecurity>
  <Lines>155</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Livia Camelia Furdui</dc:creator>
  <cp:keywords/>
  <dc:description/>
  <cp:lastModifiedBy>Alexandru Popica-Loghin</cp:lastModifiedBy>
  <cp:revision>6</cp:revision>
  <cp:lastPrinted>2022-07-28T12:48:00Z</cp:lastPrinted>
  <dcterms:created xsi:type="dcterms:W3CDTF">2024-09-05T14:55:00Z</dcterms:created>
  <dcterms:modified xsi:type="dcterms:W3CDTF">2024-09-17T11:47:00Z</dcterms:modified>
</cp:coreProperties>
</file>